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bookmarkStart w:id="1" w:name="_Toc382493159" w:displacedByCustomXml="next"/>
    <w:bookmarkStart w:id="2" w:name="_Toc382493258" w:displacedByCustomXml="next"/>
    <w:bookmarkStart w:id="3" w:name="_Toc382494068" w:displacedByCustomXml="next"/>
    <w:bookmarkStart w:id="4" w:name="_Toc382608571" w:displacedByCustomXml="next"/>
    <w:sdt>
      <w:sdtPr>
        <w:rPr>
          <w:rFonts w:eastAsia="Calibri"/>
          <w:b w:val="0"/>
          <w:bCs w:val="0"/>
          <w:color w:val="auto"/>
          <w:sz w:val="22"/>
          <w:szCs w:val="22"/>
          <w:lang w:eastAsia="en-US"/>
        </w:rPr>
        <w:id w:val="1564525443"/>
        <w:docPartObj>
          <w:docPartGallery w:val="Table of Contents"/>
          <w:docPartUnique/>
        </w:docPartObj>
      </w:sdtPr>
      <w:sdtEndPr/>
      <w:sdtContent>
        <w:p w:rsidR="00812ADC" w:rsidRDefault="00812ADC">
          <w:pPr>
            <w:pStyle w:val="Nagwekspisutreci"/>
          </w:pPr>
          <w:r>
            <w:t>Spis treści</w:t>
          </w:r>
        </w:p>
        <w:p w:rsidR="00812ADC" w:rsidRPr="00812ADC" w:rsidRDefault="00812ADC" w:rsidP="00812ADC">
          <w:pPr>
            <w:rPr>
              <w:lang w:eastAsia="pl-PL"/>
            </w:rPr>
          </w:pPr>
        </w:p>
        <w:p w:rsidR="007D13A9" w:rsidRDefault="00812ADC">
          <w:pPr>
            <w:pStyle w:val="Spistreci1"/>
            <w:tabs>
              <w:tab w:val="left" w:pos="44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7514786" w:history="1">
            <w:r w:rsidR="007D13A9" w:rsidRPr="001710A1">
              <w:rPr>
                <w:rStyle w:val="Hipercze"/>
                <w:noProof/>
              </w:rPr>
              <w:t>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Informacje ogólne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_Toc507514786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3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87" w:history="1">
            <w:r w:rsidR="007D13A9" w:rsidRPr="001710A1">
              <w:rPr>
                <w:rStyle w:val="Hipercze"/>
                <w:noProof/>
              </w:rPr>
              <w:t>1.1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Przedmiot i cel opracowania.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_Toc507514787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3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88" w:history="1">
            <w:r w:rsidR="007D13A9" w:rsidRPr="001710A1">
              <w:rPr>
                <w:rStyle w:val="Hipercze"/>
                <w:noProof/>
              </w:rPr>
              <w:t>1.2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Zakres opracowania.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_Toc507514788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3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89" w:history="1">
            <w:r w:rsidR="007D13A9" w:rsidRPr="001710A1">
              <w:rPr>
                <w:rStyle w:val="Hipercze"/>
                <w:noProof/>
              </w:rPr>
              <w:t>1.3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Podstawa opracowania.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_Toc507514789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3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0" w:history="1">
            <w:r w:rsidR="007D13A9" w:rsidRPr="001710A1">
              <w:rPr>
                <w:rStyle w:val="Hipercze"/>
                <w:noProof/>
              </w:rPr>
              <w:t>1.4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Inwestor.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_Toc507514790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3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1" w:history="1">
            <w:r w:rsidR="007D13A9" w:rsidRPr="001710A1">
              <w:rPr>
                <w:rStyle w:val="Hipercze"/>
                <w:noProof/>
              </w:rPr>
              <w:t>1.5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Stan Istniejący.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_Toc507514791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3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2" w:history="1">
            <w:r w:rsidR="007D13A9" w:rsidRPr="001710A1">
              <w:rPr>
                <w:rStyle w:val="Hipercze"/>
                <w:noProof/>
              </w:rPr>
              <w:t>1.6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Podstawowe założenia projektowe.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_Toc507514792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3" w:history="1">
            <w:r w:rsidR="007D13A9" w:rsidRPr="001710A1">
              <w:rPr>
                <w:rStyle w:val="Hipercze"/>
                <w:noProof/>
              </w:rPr>
              <w:t>1.6.1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Izolacja termiczna kanałów wentylacyjnych.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_Toc507514793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4" w:history="1">
            <w:r w:rsidR="007D13A9" w:rsidRPr="001710A1">
              <w:rPr>
                <w:rStyle w:val="Hipercze"/>
                <w:noProof/>
              </w:rPr>
              <w:t>1.6.2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Oczyszczanie powietrza.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_Toc507514794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5" w:history="1">
            <w:r w:rsidR="007D13A9" w:rsidRPr="001710A1">
              <w:rPr>
                <w:rStyle w:val="Hipercze"/>
                <w:noProof/>
              </w:rPr>
              <w:t>1.6.3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Ogrzewanie budynku.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_Toc507514795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6" w:history="1">
            <w:r w:rsidR="007D13A9" w:rsidRPr="001710A1">
              <w:rPr>
                <w:rStyle w:val="Hipercze"/>
                <w:noProof/>
              </w:rPr>
              <w:t>1.6.4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Chłodzenie.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_Toc507514796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7" w:history="1">
            <w:r w:rsidR="007D13A9" w:rsidRPr="001710A1">
              <w:rPr>
                <w:rStyle w:val="Hipercze"/>
                <w:noProof/>
              </w:rPr>
              <w:t>1.6.5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Osuszanie.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_Toc507514797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8" w:history="1">
            <w:r w:rsidR="007D13A9" w:rsidRPr="001710A1">
              <w:rPr>
                <w:rStyle w:val="Hipercze"/>
                <w:noProof/>
              </w:rPr>
              <w:t>1.6.6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Nawilżanie.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_Toc507514798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799" w:history="1">
            <w:r w:rsidR="007D13A9" w:rsidRPr="001710A1">
              <w:rPr>
                <w:rStyle w:val="Hipercze"/>
                <w:noProof/>
              </w:rPr>
              <w:t>1.6.7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Skropliny.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_Toc507514799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4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0" w:history="1">
            <w:r w:rsidR="007D13A9" w:rsidRPr="001710A1">
              <w:rPr>
                <w:rStyle w:val="Hipercze"/>
                <w:noProof/>
              </w:rPr>
              <w:t>1.6.8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Napięcie zasilania.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_Toc507514800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5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1" w:history="1">
            <w:r w:rsidR="007D13A9" w:rsidRPr="001710A1">
              <w:rPr>
                <w:rStyle w:val="Hipercze"/>
                <w:noProof/>
              </w:rPr>
              <w:t>1.6.9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Automatyka.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_Toc507514801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5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2" w:history="1">
            <w:r w:rsidR="007D13A9" w:rsidRPr="001710A1">
              <w:rPr>
                <w:rStyle w:val="Hipercze"/>
                <w:noProof/>
              </w:rPr>
              <w:t>1.6.10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Strefy pożarowe.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_Toc507514802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5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3" w:history="1">
            <w:r w:rsidR="007D13A9" w:rsidRPr="001710A1">
              <w:rPr>
                <w:rStyle w:val="Hipercze"/>
                <w:noProof/>
              </w:rPr>
              <w:t>1.6.11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Obsługa instalacji.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_Toc507514803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5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1"/>
            <w:tabs>
              <w:tab w:val="left" w:pos="44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4" w:history="1">
            <w:r w:rsidR="007D13A9" w:rsidRPr="001710A1">
              <w:rPr>
                <w:rStyle w:val="Hipercze"/>
                <w:noProof/>
              </w:rPr>
              <w:t>2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OPIS TECHNICZNY.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_Toc507514804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5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5" w:history="1">
            <w:r w:rsidR="007D13A9" w:rsidRPr="001710A1">
              <w:rPr>
                <w:rStyle w:val="Hipercze"/>
                <w:noProof/>
              </w:rPr>
              <w:t>2.1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Instalacja wentylacyjna N1W1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_Toc507514805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5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6" w:history="1">
            <w:r w:rsidR="007D13A9" w:rsidRPr="001710A1">
              <w:rPr>
                <w:rStyle w:val="Hipercze"/>
                <w:noProof/>
              </w:rPr>
              <w:t>2.2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Instalacja chłodnicza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_Toc507514806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6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7" w:history="1">
            <w:r w:rsidR="007D13A9" w:rsidRPr="001710A1">
              <w:rPr>
                <w:rStyle w:val="Hipercze"/>
                <w:noProof/>
              </w:rPr>
              <w:t>2.3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Parametry powietrza w pomieszczeniach.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_Toc507514807 \h </w:instrText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b/>
                <w:bCs/>
                <w:noProof/>
                <w:webHidden/>
              </w:rPr>
              <w:t>Błąd! Nie zdefiniowano zakładki.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8" w:history="1">
            <w:r w:rsidR="007D13A9" w:rsidRPr="001710A1">
              <w:rPr>
                <w:rStyle w:val="Hipercze"/>
                <w:noProof/>
              </w:rPr>
              <w:t>2.4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Hałas wywołany pracą urządzeń wentylacyjnych i klimatyzacyjnych.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_Toc507514808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6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1"/>
            <w:tabs>
              <w:tab w:val="left" w:pos="44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09" w:history="1">
            <w:r w:rsidR="007D13A9" w:rsidRPr="001710A1">
              <w:rPr>
                <w:rStyle w:val="Hipercze"/>
                <w:noProof/>
              </w:rPr>
              <w:t>3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OBLICZENIA.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_Toc507514809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7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1"/>
            <w:tabs>
              <w:tab w:val="left" w:pos="44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0" w:history="1">
            <w:r w:rsidR="007D13A9" w:rsidRPr="001710A1">
              <w:rPr>
                <w:rStyle w:val="Hipercze"/>
                <w:noProof/>
              </w:rPr>
              <w:t>4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ZAŁOŻENIA DLA BRANŻ ZWIĄZANYCH.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_Toc507514810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8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1" w:history="1">
            <w:r w:rsidR="007D13A9" w:rsidRPr="001710A1">
              <w:rPr>
                <w:rStyle w:val="Hipercze"/>
                <w:noProof/>
              </w:rPr>
              <w:t>4.1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Wytyczne do projektu architektoniczno.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_Toc507514811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8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2" w:history="1">
            <w:r w:rsidR="007D13A9" w:rsidRPr="001710A1">
              <w:rPr>
                <w:rStyle w:val="Hipercze"/>
                <w:noProof/>
              </w:rPr>
              <w:t>4.2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Wytyczne do projektu elektrycznego.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_Toc507514812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8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1"/>
            <w:tabs>
              <w:tab w:val="left" w:pos="44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3" w:history="1">
            <w:r w:rsidR="007D13A9" w:rsidRPr="001710A1">
              <w:rPr>
                <w:rStyle w:val="Hipercze"/>
                <w:noProof/>
              </w:rPr>
              <w:t>5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I ZALECENIA.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_Toc507514813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8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4" w:history="1">
            <w:r w:rsidR="007D13A9" w:rsidRPr="001710A1">
              <w:rPr>
                <w:rStyle w:val="Hipercze"/>
                <w:noProof/>
              </w:rPr>
              <w:t>5.1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przeciwpożarowe.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_Toc507514814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8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5" w:history="1">
            <w:r w:rsidR="007D13A9" w:rsidRPr="001710A1">
              <w:rPr>
                <w:rStyle w:val="Hipercze"/>
                <w:noProof/>
              </w:rPr>
              <w:t>5.2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bezpieczeństwa i higieny pracy.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_Toc507514815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8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6" w:history="1">
            <w:r w:rsidR="007D13A9" w:rsidRPr="001710A1">
              <w:rPr>
                <w:rStyle w:val="Hipercze"/>
                <w:noProof/>
              </w:rPr>
              <w:t>5.3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sanitarno - higieniczne.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_Toc507514816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9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7" w:history="1">
            <w:r w:rsidR="007D13A9" w:rsidRPr="001710A1">
              <w:rPr>
                <w:rStyle w:val="Hipercze"/>
                <w:noProof/>
              </w:rPr>
              <w:t>5.4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ochrony akustycznej.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_Toc507514817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9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8" w:history="1">
            <w:r w:rsidR="007D13A9" w:rsidRPr="001710A1">
              <w:rPr>
                <w:rStyle w:val="Hipercze"/>
                <w:noProof/>
              </w:rPr>
              <w:t>5.5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ochrony środowiska.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_Toc507514818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9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19" w:history="1">
            <w:r w:rsidR="007D13A9" w:rsidRPr="001710A1">
              <w:rPr>
                <w:rStyle w:val="Hipercze"/>
                <w:noProof/>
              </w:rPr>
              <w:t>5.6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w zakresie montażu, rozruchu i odbioru instalacji.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_Toc507514819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9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20" w:history="1">
            <w:r w:rsidR="007D13A9" w:rsidRPr="001710A1">
              <w:rPr>
                <w:rStyle w:val="Hipercze"/>
                <w:noProof/>
              </w:rPr>
              <w:t>5.7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Transport urządzeń.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_Toc507514820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10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21" w:history="1">
            <w:r w:rsidR="007D13A9" w:rsidRPr="001710A1">
              <w:rPr>
                <w:rStyle w:val="Hipercze"/>
                <w:noProof/>
              </w:rPr>
              <w:t>5.8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Wymagania w zakresie użytkowania instalacji.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_Toc507514821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10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7D13A9" w:rsidRDefault="005A5A6A">
          <w:pPr>
            <w:pStyle w:val="Spistreci1"/>
            <w:tabs>
              <w:tab w:val="left" w:pos="440"/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lang w:eastAsia="pl-PL"/>
            </w:rPr>
          </w:pPr>
          <w:hyperlink w:anchor="_Toc507514822" w:history="1">
            <w:r w:rsidR="007D13A9" w:rsidRPr="001710A1">
              <w:rPr>
                <w:rStyle w:val="Hipercze"/>
                <w:noProof/>
              </w:rPr>
              <w:t>6</w:t>
            </w:r>
            <w:r w:rsidR="007D13A9">
              <w:rPr>
                <w:rFonts w:asciiTheme="minorHAnsi" w:eastAsiaTheme="minorEastAsia" w:hAnsiTheme="minorHAnsi" w:cstheme="minorBidi"/>
                <w:noProof/>
                <w:lang w:eastAsia="pl-PL"/>
              </w:rPr>
              <w:tab/>
            </w:r>
            <w:r w:rsidR="007D13A9" w:rsidRPr="001710A1">
              <w:rPr>
                <w:rStyle w:val="Hipercze"/>
                <w:noProof/>
              </w:rPr>
              <w:t>ZESTAWIENIE URZĄDZEŃ I MATERIAŁÓW</w:t>
            </w:r>
            <w:r w:rsidR="007D13A9">
              <w:rPr>
                <w:noProof/>
                <w:webHidden/>
              </w:rPr>
              <w:tab/>
            </w:r>
            <w:r w:rsidR="007D13A9">
              <w:rPr>
                <w:noProof/>
                <w:webHidden/>
              </w:rPr>
              <w:fldChar w:fldCharType="begin"/>
            </w:r>
            <w:r w:rsidR="007D13A9">
              <w:rPr>
                <w:noProof/>
                <w:webHidden/>
              </w:rPr>
              <w:instrText xml:space="preserve"> PAGEREF _Toc507514822 \h </w:instrText>
            </w:r>
            <w:r w:rsidR="007D13A9">
              <w:rPr>
                <w:noProof/>
                <w:webHidden/>
              </w:rPr>
            </w:r>
            <w:r w:rsidR="007D13A9">
              <w:rPr>
                <w:noProof/>
                <w:webHidden/>
              </w:rPr>
              <w:fldChar w:fldCharType="separate"/>
            </w:r>
            <w:r w:rsidR="001B4F3F">
              <w:rPr>
                <w:noProof/>
                <w:webHidden/>
              </w:rPr>
              <w:t>10</w:t>
            </w:r>
            <w:r w:rsidR="007D13A9">
              <w:rPr>
                <w:noProof/>
                <w:webHidden/>
              </w:rPr>
              <w:fldChar w:fldCharType="end"/>
            </w:r>
          </w:hyperlink>
        </w:p>
        <w:p w:rsidR="00812ADC" w:rsidRDefault="00812ADC">
          <w:r>
            <w:rPr>
              <w:b/>
              <w:bCs/>
            </w:rPr>
            <w:fldChar w:fldCharType="end"/>
          </w:r>
        </w:p>
      </w:sdtContent>
    </w:sdt>
    <w:p w:rsidR="007D13A9" w:rsidRDefault="007D13A9" w:rsidP="007D13A9">
      <w:pPr>
        <w:pStyle w:val="Tekstgwny"/>
        <w:rPr>
          <w:rFonts w:ascii="Cambria" w:hAnsi="Cambria"/>
          <w:b/>
          <w:bCs/>
          <w:color w:val="365F91"/>
          <w:sz w:val="28"/>
          <w:szCs w:val="28"/>
          <w:lang w:eastAsia="pl-PL"/>
        </w:rPr>
      </w:pPr>
      <w:r w:rsidRPr="007D13A9">
        <w:rPr>
          <w:rFonts w:ascii="Cambria" w:hAnsi="Cambria"/>
          <w:b/>
          <w:bCs/>
          <w:color w:val="365F91"/>
          <w:sz w:val="28"/>
          <w:szCs w:val="28"/>
          <w:lang w:eastAsia="pl-PL"/>
        </w:rPr>
        <w:t>Rysunki</w:t>
      </w:r>
    </w:p>
    <w:p w:rsidR="007D13A9" w:rsidRDefault="007D13A9" w:rsidP="007D13A9">
      <w:pPr>
        <w:pStyle w:val="Tekstgwny"/>
        <w:rPr>
          <w:rFonts w:ascii="Cambria" w:hAnsi="Cambria"/>
          <w:b/>
          <w:bCs/>
          <w:color w:val="365F91"/>
          <w:sz w:val="28"/>
          <w:szCs w:val="2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7178"/>
        <w:gridCol w:w="1626"/>
      </w:tblGrid>
      <w:tr w:rsidR="007D13A9" w:rsidTr="00E451AF">
        <w:tc>
          <w:tcPr>
            <w:tcW w:w="220" w:type="pct"/>
          </w:tcPr>
          <w:p w:rsidR="007D13A9" w:rsidRPr="000B2982" w:rsidRDefault="007D13A9" w:rsidP="000B2982">
            <w:pPr>
              <w:pStyle w:val="Tabele"/>
              <w:jc w:val="left"/>
              <w:rPr>
                <w:sz w:val="24"/>
                <w:szCs w:val="24"/>
              </w:rPr>
            </w:pPr>
            <w:r w:rsidRPr="000B2982">
              <w:rPr>
                <w:sz w:val="24"/>
                <w:szCs w:val="24"/>
              </w:rPr>
              <w:t>1.</w:t>
            </w:r>
          </w:p>
        </w:tc>
        <w:tc>
          <w:tcPr>
            <w:tcW w:w="3897" w:type="pct"/>
            <w:shd w:val="clear" w:color="auto" w:fill="auto"/>
          </w:tcPr>
          <w:p w:rsidR="007D13A9" w:rsidRPr="000B2982" w:rsidRDefault="00E451AF" w:rsidP="000B2982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Plansza zagospodarowania terenu</w:t>
            </w:r>
          </w:p>
        </w:tc>
        <w:tc>
          <w:tcPr>
            <w:tcW w:w="883" w:type="pct"/>
            <w:shd w:val="clear" w:color="auto" w:fill="auto"/>
          </w:tcPr>
          <w:p w:rsidR="007D13A9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S-01</w:t>
            </w:r>
          </w:p>
        </w:tc>
      </w:tr>
      <w:tr w:rsidR="007D13A9" w:rsidTr="00E451AF">
        <w:tc>
          <w:tcPr>
            <w:tcW w:w="220" w:type="pct"/>
          </w:tcPr>
          <w:p w:rsidR="007D13A9" w:rsidRPr="000B2982" w:rsidRDefault="007D13A9" w:rsidP="000B2982">
            <w:pPr>
              <w:pStyle w:val="Tabele"/>
              <w:jc w:val="left"/>
              <w:rPr>
                <w:sz w:val="24"/>
                <w:szCs w:val="24"/>
              </w:rPr>
            </w:pPr>
            <w:r w:rsidRPr="000B2982">
              <w:rPr>
                <w:sz w:val="24"/>
                <w:szCs w:val="24"/>
              </w:rPr>
              <w:t>2.</w:t>
            </w:r>
          </w:p>
        </w:tc>
        <w:tc>
          <w:tcPr>
            <w:tcW w:w="3897" w:type="pct"/>
          </w:tcPr>
          <w:p w:rsidR="007D13A9" w:rsidRPr="000B2982" w:rsidRDefault="00E451AF" w:rsidP="000B2982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Profil kanalizacji deszczowej</w:t>
            </w:r>
          </w:p>
        </w:tc>
        <w:tc>
          <w:tcPr>
            <w:tcW w:w="883" w:type="pct"/>
          </w:tcPr>
          <w:p w:rsidR="007D13A9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S-02</w:t>
            </w:r>
          </w:p>
        </w:tc>
      </w:tr>
      <w:tr w:rsidR="007D13A9" w:rsidTr="00E451AF">
        <w:tc>
          <w:tcPr>
            <w:tcW w:w="220" w:type="pct"/>
          </w:tcPr>
          <w:p w:rsidR="007D13A9" w:rsidRPr="000B2982" w:rsidRDefault="007D13A9" w:rsidP="000B2982">
            <w:pPr>
              <w:pStyle w:val="Tabele"/>
              <w:jc w:val="left"/>
              <w:rPr>
                <w:sz w:val="24"/>
                <w:szCs w:val="24"/>
              </w:rPr>
            </w:pPr>
            <w:r w:rsidRPr="000B2982">
              <w:rPr>
                <w:sz w:val="24"/>
                <w:szCs w:val="24"/>
              </w:rPr>
              <w:t>3.</w:t>
            </w:r>
          </w:p>
        </w:tc>
        <w:tc>
          <w:tcPr>
            <w:tcW w:w="3897" w:type="pct"/>
          </w:tcPr>
          <w:p w:rsidR="007D13A9" w:rsidRPr="000B2982" w:rsidRDefault="00E451AF" w:rsidP="00E451AF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Klimatyzacja windy – rzut piętra -1</w:t>
            </w:r>
          </w:p>
        </w:tc>
        <w:tc>
          <w:tcPr>
            <w:tcW w:w="883" w:type="pct"/>
          </w:tcPr>
          <w:p w:rsidR="007D13A9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S-03</w:t>
            </w:r>
          </w:p>
        </w:tc>
      </w:tr>
      <w:tr w:rsidR="007D13A9" w:rsidTr="00E451AF">
        <w:tc>
          <w:tcPr>
            <w:tcW w:w="220" w:type="pct"/>
          </w:tcPr>
          <w:p w:rsidR="007D13A9" w:rsidRPr="000B2982" w:rsidRDefault="007D13A9" w:rsidP="000B2982">
            <w:pPr>
              <w:pStyle w:val="Tabele"/>
              <w:jc w:val="left"/>
              <w:rPr>
                <w:sz w:val="24"/>
                <w:szCs w:val="24"/>
              </w:rPr>
            </w:pPr>
            <w:r w:rsidRPr="000B2982">
              <w:rPr>
                <w:sz w:val="24"/>
                <w:szCs w:val="24"/>
              </w:rPr>
              <w:t>4.</w:t>
            </w:r>
          </w:p>
        </w:tc>
        <w:tc>
          <w:tcPr>
            <w:tcW w:w="3897" w:type="pct"/>
          </w:tcPr>
          <w:p w:rsidR="007D13A9" w:rsidRPr="000B2982" w:rsidRDefault="00E451AF" w:rsidP="00E451AF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Klimatyzacja windy – rzut parteru</w:t>
            </w:r>
          </w:p>
        </w:tc>
        <w:tc>
          <w:tcPr>
            <w:tcW w:w="883" w:type="pct"/>
          </w:tcPr>
          <w:p w:rsidR="007D13A9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S-04</w:t>
            </w:r>
          </w:p>
        </w:tc>
      </w:tr>
      <w:tr w:rsidR="000B2982" w:rsidTr="00E451AF">
        <w:tc>
          <w:tcPr>
            <w:tcW w:w="220" w:type="pct"/>
          </w:tcPr>
          <w:p w:rsidR="000B2982" w:rsidRPr="000B2982" w:rsidRDefault="000B2982" w:rsidP="000B2982">
            <w:pPr>
              <w:pStyle w:val="Tabele"/>
              <w:jc w:val="left"/>
              <w:rPr>
                <w:sz w:val="24"/>
                <w:szCs w:val="24"/>
              </w:rPr>
            </w:pPr>
            <w:r w:rsidRPr="000B2982">
              <w:rPr>
                <w:sz w:val="24"/>
                <w:szCs w:val="24"/>
              </w:rPr>
              <w:t>5.</w:t>
            </w:r>
          </w:p>
        </w:tc>
        <w:tc>
          <w:tcPr>
            <w:tcW w:w="3897" w:type="pct"/>
          </w:tcPr>
          <w:p w:rsidR="000B2982" w:rsidRPr="000B2982" w:rsidRDefault="00E451AF" w:rsidP="000B2982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Klimatyzacja windy – rzut piętra 1</w:t>
            </w:r>
          </w:p>
        </w:tc>
        <w:tc>
          <w:tcPr>
            <w:tcW w:w="883" w:type="pct"/>
          </w:tcPr>
          <w:p w:rsidR="000B2982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S-05</w:t>
            </w:r>
          </w:p>
        </w:tc>
      </w:tr>
      <w:tr w:rsidR="00E451AF" w:rsidTr="00E451AF">
        <w:tc>
          <w:tcPr>
            <w:tcW w:w="220" w:type="pct"/>
          </w:tcPr>
          <w:p w:rsidR="00E451AF" w:rsidRPr="000B2982" w:rsidRDefault="00E451AF" w:rsidP="000B2982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897" w:type="pct"/>
          </w:tcPr>
          <w:p w:rsidR="00E451AF" w:rsidRPr="000B2982" w:rsidRDefault="00E451AF" w:rsidP="00E451AF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Klimatyzacja windy – rzut poddasza</w:t>
            </w:r>
          </w:p>
        </w:tc>
        <w:tc>
          <w:tcPr>
            <w:tcW w:w="883" w:type="pct"/>
          </w:tcPr>
          <w:p w:rsidR="00E451AF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S-06</w:t>
            </w:r>
          </w:p>
        </w:tc>
      </w:tr>
      <w:tr w:rsidR="00E451AF" w:rsidTr="00E451AF">
        <w:tc>
          <w:tcPr>
            <w:tcW w:w="220" w:type="pct"/>
          </w:tcPr>
          <w:p w:rsidR="00E451AF" w:rsidRPr="000B2982" w:rsidRDefault="00E451AF" w:rsidP="000B2982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897" w:type="pct"/>
          </w:tcPr>
          <w:p w:rsidR="00E451AF" w:rsidRPr="000B2982" w:rsidRDefault="00E451AF" w:rsidP="00E451AF">
            <w:pPr>
              <w:pStyle w:val="Tabe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Klimatyzacja windy – przekroje</w:t>
            </w:r>
          </w:p>
        </w:tc>
        <w:tc>
          <w:tcPr>
            <w:tcW w:w="883" w:type="pct"/>
          </w:tcPr>
          <w:p w:rsidR="00E451AF" w:rsidRPr="000B2982" w:rsidRDefault="00E451AF" w:rsidP="00E451AF">
            <w:pPr>
              <w:pStyle w:val="Tabe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S-07</w:t>
            </w:r>
          </w:p>
        </w:tc>
      </w:tr>
    </w:tbl>
    <w:p w:rsidR="005063D7" w:rsidRDefault="00F956FD" w:rsidP="00E451AF">
      <w:pPr>
        <w:pStyle w:val="Nagwek1"/>
      </w:pPr>
      <w:r>
        <w:br w:type="page"/>
      </w:r>
      <w:bookmarkStart w:id="5" w:name="_Toc507514786"/>
      <w:bookmarkEnd w:id="4"/>
      <w:bookmarkEnd w:id="3"/>
      <w:bookmarkEnd w:id="2"/>
      <w:bookmarkEnd w:id="1"/>
      <w:r w:rsidR="005063D7">
        <w:lastRenderedPageBreak/>
        <w:t>Informacje ogólne</w:t>
      </w:r>
      <w:bookmarkEnd w:id="5"/>
    </w:p>
    <w:p w:rsidR="005063D7" w:rsidRDefault="005063D7" w:rsidP="005063D7">
      <w:pPr>
        <w:pStyle w:val="Nagwek2"/>
      </w:pPr>
      <w:bookmarkStart w:id="6" w:name="_Toc507514787"/>
      <w:r>
        <w:t>Przedmiot i cel opracowania.</w:t>
      </w:r>
      <w:bookmarkEnd w:id="6"/>
    </w:p>
    <w:p w:rsidR="005063D7" w:rsidRDefault="005063D7" w:rsidP="005063D7">
      <w:pPr>
        <w:pStyle w:val="Tekstgwny"/>
      </w:pPr>
      <w:r>
        <w:tab/>
        <w:t xml:space="preserve">Przedmiotem opracowania jest </w:t>
      </w:r>
      <w:r w:rsidR="00E451AF">
        <w:t>projekt instalacji klimatyzacyjnych i sanitarnych w ramach zadania</w:t>
      </w:r>
      <w:r>
        <w:t>:</w:t>
      </w:r>
    </w:p>
    <w:p w:rsidR="005063D7" w:rsidRDefault="005063D7" w:rsidP="005063D7">
      <w:pPr>
        <w:pStyle w:val="Tekstgwny"/>
        <w:rPr>
          <w:b/>
          <w:caps/>
          <w:sz w:val="40"/>
          <w:szCs w:val="40"/>
        </w:rPr>
      </w:pPr>
      <w:r>
        <w:t xml:space="preserve"> </w:t>
      </w:r>
      <w:r w:rsidRPr="005063D7">
        <w:rPr>
          <w:rStyle w:val="TekstgwnyZnak"/>
        </w:rPr>
        <w:t>„</w:t>
      </w:r>
      <w:r w:rsidR="00E451AF" w:rsidRPr="00387D14">
        <w:rPr>
          <w:rFonts w:cs="Calibri"/>
          <w:color w:val="000000"/>
          <w:u w:val="single"/>
          <w:lang w:eastAsia="pl-PL"/>
        </w:rPr>
        <w:t>Rozbudowa</w:t>
      </w:r>
      <w:r w:rsidR="00E451AF" w:rsidRPr="005F50D6">
        <w:rPr>
          <w:rFonts w:cs="Calibri"/>
          <w:color w:val="000000"/>
          <w:lang w:eastAsia="pl-PL"/>
        </w:rPr>
        <w:t xml:space="preserve"> pawilonu C1 Szpitala Specjalistycznego im. S. Żeromskiego</w:t>
      </w:r>
      <w:r w:rsidR="00E451AF">
        <w:rPr>
          <w:rFonts w:cs="Calibri"/>
          <w:color w:val="000000"/>
          <w:lang w:eastAsia="pl-PL"/>
        </w:rPr>
        <w:t xml:space="preserve"> o zewnętrzny dźwig </w:t>
      </w:r>
      <w:r w:rsidR="00E451AF" w:rsidRPr="001A7D08">
        <w:rPr>
          <w:rFonts w:cs="Calibri"/>
          <w:color w:val="000000"/>
          <w:lang w:eastAsia="pl-PL"/>
        </w:rPr>
        <w:t>szpitalny</w:t>
      </w:r>
      <w:r w:rsidR="00E451AF">
        <w:rPr>
          <w:rFonts w:cs="Calibri"/>
          <w:color w:val="000000"/>
          <w:lang w:eastAsia="pl-PL"/>
        </w:rPr>
        <w:t xml:space="preserve"> i wewnętrzną instalację elektryczną; </w:t>
      </w:r>
      <w:r w:rsidR="00E451AF">
        <w:rPr>
          <w:rFonts w:cs="Calibri"/>
          <w:color w:val="000000"/>
          <w:u w:val="single"/>
          <w:lang w:eastAsia="pl-PL"/>
        </w:rPr>
        <w:t>budowa</w:t>
      </w:r>
      <w:r w:rsidR="00E451AF" w:rsidRPr="00180396">
        <w:rPr>
          <w:rFonts w:cs="Calibri"/>
          <w:color w:val="000000"/>
          <w:lang w:eastAsia="pl-PL"/>
        </w:rPr>
        <w:t xml:space="preserve"> </w:t>
      </w:r>
      <w:r w:rsidR="00E451AF">
        <w:rPr>
          <w:rFonts w:cs="Calibri"/>
          <w:color w:val="000000"/>
          <w:lang w:eastAsia="pl-PL"/>
        </w:rPr>
        <w:t>dla potrzeb dźwigu</w:t>
      </w:r>
      <w:r w:rsidR="00E451AF" w:rsidRPr="00180396">
        <w:rPr>
          <w:rFonts w:cs="Calibri"/>
          <w:color w:val="000000"/>
          <w:lang w:eastAsia="pl-PL"/>
        </w:rPr>
        <w:t xml:space="preserve"> wewnętrznej</w:t>
      </w:r>
      <w:r w:rsidR="00E451AF">
        <w:rPr>
          <w:rFonts w:cs="Calibri"/>
          <w:color w:val="000000"/>
          <w:lang w:eastAsia="pl-PL"/>
        </w:rPr>
        <w:t xml:space="preserve"> instalacji wentylacji mechanicznej i klimatyzacji wraz z pomieszczeniem wentylatorowi; </w:t>
      </w:r>
      <w:r w:rsidR="00E451AF" w:rsidRPr="00180396">
        <w:rPr>
          <w:rFonts w:cs="Calibri"/>
          <w:color w:val="000000"/>
          <w:u w:val="single"/>
          <w:lang w:eastAsia="pl-PL"/>
        </w:rPr>
        <w:t>zagospodarowanie terenu:</w:t>
      </w:r>
      <w:r w:rsidR="00E451AF">
        <w:rPr>
          <w:rFonts w:cs="Calibri"/>
          <w:color w:val="000000"/>
          <w:lang w:eastAsia="pl-PL"/>
        </w:rPr>
        <w:t xml:space="preserve"> </w:t>
      </w:r>
      <w:r w:rsidR="00E451AF" w:rsidRPr="0052344A">
        <w:rPr>
          <w:rFonts w:cs="Calibri"/>
          <w:u w:val="single"/>
          <w:lang w:eastAsia="pl-PL"/>
        </w:rPr>
        <w:t>przebudowa</w:t>
      </w:r>
      <w:r w:rsidR="00E451AF">
        <w:rPr>
          <w:rFonts w:cs="Calibri"/>
          <w:lang w:eastAsia="pl-PL"/>
        </w:rPr>
        <w:t xml:space="preserve"> </w:t>
      </w:r>
      <w:r w:rsidR="00E451AF" w:rsidRPr="00706092">
        <w:rPr>
          <w:rFonts w:cs="Calibri"/>
          <w:lang w:eastAsia="pl-PL"/>
        </w:rPr>
        <w:t>nawierzchni utwardzonej</w:t>
      </w:r>
      <w:r w:rsidR="00E451AF">
        <w:rPr>
          <w:rFonts w:cs="Calibri"/>
          <w:lang w:eastAsia="pl-PL"/>
        </w:rPr>
        <w:t xml:space="preserve"> i </w:t>
      </w:r>
      <w:r w:rsidR="00E451AF">
        <w:rPr>
          <w:rFonts w:cs="Calibri"/>
          <w:color w:val="000000"/>
          <w:lang w:eastAsia="pl-PL"/>
        </w:rPr>
        <w:t>zewnętrznej instalacji kanalizacji ogólnospławnej;</w:t>
      </w:r>
      <w:r w:rsidR="00E451AF">
        <w:rPr>
          <w:rFonts w:cs="Calibri"/>
          <w:color w:val="00B050"/>
          <w:lang w:eastAsia="pl-PL"/>
        </w:rPr>
        <w:t xml:space="preserve"> </w:t>
      </w:r>
      <w:r w:rsidR="00E451AF">
        <w:rPr>
          <w:rFonts w:cs="Calibri"/>
          <w:lang w:eastAsia="pl-PL"/>
        </w:rPr>
        <w:t>na</w:t>
      </w:r>
      <w:r w:rsidR="00E451AF">
        <w:rPr>
          <w:rFonts w:cs="Calibri"/>
          <w:color w:val="000000"/>
          <w:lang w:eastAsia="pl-PL"/>
        </w:rPr>
        <w:t xml:space="preserve"> działce </w:t>
      </w:r>
      <w:r w:rsidR="00E451AF" w:rsidRPr="005F50D6">
        <w:rPr>
          <w:rFonts w:cs="Calibri"/>
          <w:color w:val="000000"/>
          <w:lang w:eastAsia="pl-PL"/>
        </w:rPr>
        <w:t>nr 246/56,</w:t>
      </w:r>
      <w:r w:rsidR="00E451AF">
        <w:rPr>
          <w:rFonts w:cs="Calibri"/>
          <w:color w:val="000000"/>
          <w:lang w:eastAsia="pl-PL"/>
        </w:rPr>
        <w:t xml:space="preserve"> jedn. </w:t>
      </w:r>
      <w:proofErr w:type="spellStart"/>
      <w:r w:rsidR="00E451AF">
        <w:rPr>
          <w:rFonts w:cs="Calibri"/>
          <w:color w:val="000000"/>
          <w:lang w:eastAsia="pl-PL"/>
        </w:rPr>
        <w:t>ewid</w:t>
      </w:r>
      <w:proofErr w:type="spellEnd"/>
      <w:r w:rsidR="00E451AF">
        <w:rPr>
          <w:rFonts w:cs="Calibri"/>
          <w:color w:val="000000"/>
          <w:lang w:eastAsia="pl-PL"/>
        </w:rPr>
        <w:t>. 126103_9 Nowa Huta, obręb 47,</w:t>
      </w:r>
      <w:r w:rsidR="00E451AF" w:rsidRPr="005F50D6">
        <w:rPr>
          <w:rFonts w:cs="Calibri"/>
          <w:color w:val="000000"/>
          <w:lang w:eastAsia="pl-PL"/>
        </w:rPr>
        <w:t xml:space="preserve"> Kraków</w:t>
      </w:r>
      <w:r w:rsidR="00E451AF">
        <w:rPr>
          <w:rFonts w:cs="Calibri"/>
          <w:color w:val="000000"/>
          <w:lang w:eastAsia="pl-PL"/>
        </w:rPr>
        <w:t>.</w:t>
      </w:r>
      <w:r w:rsidRPr="005063D7">
        <w:rPr>
          <w:rStyle w:val="TekstgwnyZnak"/>
        </w:rPr>
        <w:t>”</w:t>
      </w:r>
    </w:p>
    <w:p w:rsidR="005063D7" w:rsidRPr="005063D7" w:rsidRDefault="005063D7" w:rsidP="005063D7">
      <w:pPr>
        <w:pStyle w:val="Tekstgwny"/>
      </w:pPr>
      <w:r w:rsidRPr="005063D7">
        <w:t xml:space="preserve">            Celem projektu jest </w:t>
      </w:r>
      <w:r w:rsidR="00E451AF" w:rsidRPr="00343103">
        <w:t xml:space="preserve">przedstawienie rozwiązania instalacji dla budynku, lokalizacja urządzeń oraz pokazanie tras prowadzenia instalacji.  </w:t>
      </w:r>
    </w:p>
    <w:p w:rsidR="005063D7" w:rsidRDefault="005063D7" w:rsidP="005063D7">
      <w:pPr>
        <w:pStyle w:val="Nagwek2"/>
      </w:pPr>
      <w:r>
        <w:t xml:space="preserve"> </w:t>
      </w:r>
      <w:bookmarkStart w:id="7" w:name="_Toc507514788"/>
      <w:r>
        <w:t>Zakres opracowania.</w:t>
      </w:r>
      <w:bookmarkEnd w:id="7"/>
    </w:p>
    <w:p w:rsidR="005063D7" w:rsidRPr="009B3EF9" w:rsidRDefault="005063D7" w:rsidP="009B3EF9">
      <w:pPr>
        <w:pStyle w:val="Tekstgwny"/>
      </w:pPr>
      <w:r w:rsidRPr="009B3EF9">
        <w:rPr>
          <w:rStyle w:val="TekstgwnyZnak"/>
        </w:rPr>
        <w:t>Niniejsze opracowanie obejmuje swoim zakresem projekt instalacji  klimatyzacyjnych</w:t>
      </w:r>
      <w:r w:rsidR="00E451AF">
        <w:rPr>
          <w:rStyle w:val="TekstgwnyZnak"/>
        </w:rPr>
        <w:t xml:space="preserve"> oraz kanalizacyjnych</w:t>
      </w:r>
      <w:r w:rsidR="00302D83">
        <w:rPr>
          <w:rStyle w:val="TekstgwnyZnak"/>
        </w:rPr>
        <w:t>,</w:t>
      </w:r>
      <w:r w:rsidR="00E451AF">
        <w:rPr>
          <w:rStyle w:val="TekstgwnyZnak"/>
        </w:rPr>
        <w:t xml:space="preserve"> </w:t>
      </w:r>
      <w:r w:rsidRPr="009B3EF9">
        <w:rPr>
          <w:rStyle w:val="TekstgwnyZnak"/>
        </w:rPr>
        <w:t>a także szczegółowe wytyczne dla branży elektrycznej</w:t>
      </w:r>
      <w:r w:rsidRPr="009B3EF9">
        <w:t xml:space="preserve"> i </w:t>
      </w:r>
      <w:r w:rsidR="009B3EF9" w:rsidRPr="009B3EF9">
        <w:t>architektoniczno-budowlanej</w:t>
      </w:r>
      <w:r w:rsidRPr="009B3EF9">
        <w:t>.</w:t>
      </w:r>
    </w:p>
    <w:p w:rsidR="005063D7" w:rsidRPr="009B3EF9" w:rsidRDefault="005063D7" w:rsidP="009B3EF9">
      <w:pPr>
        <w:pStyle w:val="Nagwek2"/>
      </w:pPr>
      <w:bookmarkStart w:id="8" w:name="_Toc507514789"/>
      <w:r>
        <w:t>Podstawa opracowania.</w:t>
      </w:r>
      <w:bookmarkEnd w:id="8"/>
    </w:p>
    <w:p w:rsidR="005063D7" w:rsidRDefault="005063D7" w:rsidP="00EA78E8">
      <w:pPr>
        <w:pStyle w:val="Tekstgwny"/>
        <w:numPr>
          <w:ilvl w:val="0"/>
          <w:numId w:val="8"/>
        </w:numPr>
      </w:pPr>
      <w:r>
        <w:t>Projekt Architektury</w:t>
      </w:r>
      <w:r>
        <w:tab/>
      </w:r>
    </w:p>
    <w:p w:rsidR="005063D7" w:rsidRDefault="005063D7" w:rsidP="00EA78E8">
      <w:pPr>
        <w:pStyle w:val="Tekstgwny"/>
        <w:numPr>
          <w:ilvl w:val="0"/>
          <w:numId w:val="8"/>
        </w:numPr>
      </w:pPr>
      <w:r>
        <w:t xml:space="preserve">Uzgodnienia z </w:t>
      </w:r>
      <w:r w:rsidR="009B3EF9">
        <w:t xml:space="preserve">Architektem </w:t>
      </w:r>
      <w:r>
        <w:t xml:space="preserve"> i Inwestorem oraz Projektantami branżowymi</w:t>
      </w:r>
    </w:p>
    <w:p w:rsidR="005063D7" w:rsidRDefault="005063D7" w:rsidP="00EA78E8">
      <w:pPr>
        <w:pStyle w:val="Tekstgwny"/>
        <w:numPr>
          <w:ilvl w:val="0"/>
          <w:numId w:val="8"/>
        </w:numPr>
      </w:pPr>
      <w:r>
        <w:t>Obowiązujące normy i przepisy</w:t>
      </w:r>
    </w:p>
    <w:p w:rsidR="005063D7" w:rsidRDefault="005063D7" w:rsidP="009B3EF9">
      <w:pPr>
        <w:pStyle w:val="Nagwek2"/>
      </w:pPr>
      <w:bookmarkStart w:id="9" w:name="_Toc507514790"/>
      <w:r>
        <w:t>Inwestor.</w:t>
      </w:r>
      <w:bookmarkEnd w:id="9"/>
    </w:p>
    <w:p w:rsidR="00302D83" w:rsidRPr="00D64B31" w:rsidRDefault="00302D83" w:rsidP="00302D83">
      <w:pPr>
        <w:pStyle w:val="Tekstgwny"/>
        <w:rPr>
          <w:lang w:eastAsia="pl-PL"/>
        </w:rPr>
      </w:pPr>
      <w:bookmarkStart w:id="10" w:name="_Toc507514791"/>
      <w:r w:rsidRPr="00D64B31">
        <w:rPr>
          <w:lang w:eastAsia="pl-PL"/>
        </w:rPr>
        <w:t>Szpital Specjalistyczny im. Stefana Żeromskiego</w:t>
      </w:r>
    </w:p>
    <w:p w:rsidR="00302D83" w:rsidRPr="00D64B31" w:rsidRDefault="00302D83" w:rsidP="00302D83">
      <w:pPr>
        <w:pStyle w:val="Tekstgwny"/>
        <w:rPr>
          <w:lang w:eastAsia="pl-PL"/>
        </w:rPr>
      </w:pPr>
      <w:r w:rsidRPr="00D64B31">
        <w:rPr>
          <w:lang w:eastAsia="pl-PL"/>
        </w:rPr>
        <w:t>Os. Na Skarpie 66</w:t>
      </w:r>
      <w:r>
        <w:rPr>
          <w:lang w:eastAsia="pl-PL"/>
        </w:rPr>
        <w:t xml:space="preserve">, </w:t>
      </w:r>
      <w:r w:rsidRPr="00D64B31">
        <w:rPr>
          <w:lang w:eastAsia="pl-PL"/>
        </w:rPr>
        <w:t>31-913 Kraków</w:t>
      </w:r>
    </w:p>
    <w:p w:rsidR="005063D7" w:rsidRDefault="005063D7" w:rsidP="009B3EF9">
      <w:pPr>
        <w:pStyle w:val="Nagwek2"/>
      </w:pPr>
      <w:r>
        <w:t>Stan Istniejący.</w:t>
      </w:r>
      <w:bookmarkEnd w:id="10"/>
    </w:p>
    <w:p w:rsidR="00A1604D" w:rsidRDefault="00302D83" w:rsidP="00970E9D">
      <w:pPr>
        <w:pStyle w:val="Tekstgwny"/>
      </w:pPr>
      <w:r>
        <w:t>W miejscu planowanej inwestycji znajduje się istniejąca studzienka kanalizacji ogólnospławnej</w:t>
      </w:r>
      <w:r w:rsidR="00EC346A">
        <w:t>, do której w</w:t>
      </w:r>
      <w:r w:rsidR="00A1604D">
        <w:t>łączono</w:t>
      </w:r>
      <w:r w:rsidR="00EC346A">
        <w:t xml:space="preserve"> </w:t>
      </w:r>
      <w:r w:rsidR="00A1604D">
        <w:t xml:space="preserve">jeden pion kanalizacji bytowej z budynku oraz jeden pion spustowy kanalizacji deszczowej. Lokalizacja studzienki uniemożliwia przeprowadzenie prac budowlanych w związku z czym podlega przeprojektowaniu i przebudowie. </w:t>
      </w:r>
    </w:p>
    <w:p w:rsidR="00CA5B25" w:rsidRDefault="00A1604D" w:rsidP="00970E9D">
      <w:pPr>
        <w:pStyle w:val="Tekstgwny"/>
      </w:pPr>
      <w:r>
        <w:t xml:space="preserve">Na ścianie budynku w miejscu nowoprojektowanej windy znajduje się jednostka zewnętrzna klimatyzatora, którą należy </w:t>
      </w:r>
      <w:r w:rsidR="005D2CF3">
        <w:t xml:space="preserve">zdemontować i przenieść w nowe miejsce dostosowując linie freonowe oraz zasilanie. Dodatkowo, na poddaszu, w miejscu lokalizacji urządzenia klimatyzacyjnego znajdują się istniejące kanały wentylacyjne wyrzutowe, które wymagają niewielkiej korekty </w:t>
      </w:r>
      <w:r w:rsidR="00BF0792">
        <w:t>tras</w:t>
      </w:r>
      <w:r w:rsidR="005D2CF3">
        <w:t xml:space="preserve">. </w:t>
      </w:r>
    </w:p>
    <w:p w:rsidR="005063D7" w:rsidRDefault="005063D7" w:rsidP="00970E9D">
      <w:pPr>
        <w:pStyle w:val="Nagwek2"/>
      </w:pPr>
      <w:bookmarkStart w:id="11" w:name="_Toc507514792"/>
      <w:r>
        <w:lastRenderedPageBreak/>
        <w:t>Podstawowe założenia projektowe.</w:t>
      </w:r>
      <w:bookmarkEnd w:id="11"/>
    </w:p>
    <w:p w:rsidR="005063D7" w:rsidRDefault="005063D7" w:rsidP="00970E9D">
      <w:pPr>
        <w:pStyle w:val="Nagwek3"/>
      </w:pPr>
      <w:bookmarkStart w:id="12" w:name="_Toc507514793"/>
      <w:r>
        <w:t>Izolacja termiczna kanałów wentylacyjnych.</w:t>
      </w:r>
      <w:bookmarkEnd w:id="12"/>
    </w:p>
    <w:p w:rsidR="00FE4E02" w:rsidRPr="00B72467" w:rsidRDefault="00FE4E02" w:rsidP="00FE4E02">
      <w:pPr>
        <w:pStyle w:val="Tekstgwny"/>
      </w:pPr>
      <w:r>
        <w:t>I</w:t>
      </w:r>
      <w:r w:rsidRPr="00B72467">
        <w:t xml:space="preserve">zolowane będą wszystkie kanały wentylacyjne. Kanały nawiewne i wywiewne izolowane będą wełną mineralną grubości </w:t>
      </w:r>
      <w:r w:rsidR="00BF0792">
        <w:t>4</w:t>
      </w:r>
      <w:r w:rsidRPr="00B72467">
        <w:t>0mm.</w:t>
      </w:r>
    </w:p>
    <w:p w:rsidR="005063D7" w:rsidRDefault="005063D7" w:rsidP="00FE4E02">
      <w:pPr>
        <w:pStyle w:val="Nagwek3"/>
      </w:pPr>
      <w:bookmarkStart w:id="13" w:name="_Toc507514794"/>
      <w:r>
        <w:t>Oczyszczanie powietrza.</w:t>
      </w:r>
      <w:bookmarkEnd w:id="13"/>
    </w:p>
    <w:p w:rsidR="005063D7" w:rsidRDefault="005063D7" w:rsidP="005063D7">
      <w:pPr>
        <w:tabs>
          <w:tab w:val="left" w:pos="744"/>
          <w:tab w:val="left" w:pos="1020"/>
          <w:tab w:val="left" w:pos="7044"/>
          <w:tab w:val="left" w:pos="7944"/>
          <w:tab w:val="left" w:pos="8844"/>
          <w:tab w:val="left" w:pos="9744"/>
          <w:tab w:val="left" w:pos="10644"/>
          <w:tab w:val="left" w:pos="11544"/>
          <w:tab w:val="left" w:pos="12444"/>
          <w:tab w:val="left" w:pos="13344"/>
          <w:tab w:val="left" w:pos="14244"/>
          <w:tab w:val="left" w:pos="15144"/>
          <w:tab w:val="left" w:pos="16044"/>
          <w:tab w:val="left" w:pos="16944"/>
          <w:tab w:val="left" w:pos="17844"/>
          <w:tab w:val="left" w:pos="18744"/>
          <w:tab w:val="left" w:pos="19644"/>
          <w:tab w:val="left" w:pos="20544"/>
          <w:tab w:val="left" w:pos="21444"/>
          <w:tab w:val="left" w:pos="22344"/>
          <w:tab w:val="left" w:pos="23244"/>
          <w:tab w:val="left" w:pos="24144"/>
          <w:tab w:val="left" w:pos="25044"/>
          <w:tab w:val="left" w:pos="25944"/>
          <w:tab w:val="left" w:pos="26844"/>
          <w:tab w:val="left" w:pos="27744"/>
          <w:tab w:val="left" w:pos="28644"/>
          <w:tab w:val="left" w:pos="29544"/>
          <w:tab w:val="left" w:pos="30444"/>
          <w:tab w:val="left" w:pos="31344"/>
          <w:tab w:val="left" w:pos="31680"/>
          <w:tab w:val="left" w:pos="-31680"/>
          <w:tab w:val="left" w:pos="-31492"/>
          <w:tab w:val="left" w:pos="-30592"/>
          <w:tab w:val="left" w:pos="-29692"/>
        </w:tabs>
        <w:jc w:val="both"/>
        <w:rPr>
          <w:rFonts w:ascii="Arial" w:hAnsi="Arial" w:cs="Arial"/>
          <w:u w:val="single"/>
        </w:rPr>
      </w:pPr>
      <w:r w:rsidRPr="00FE4E02">
        <w:rPr>
          <w:rStyle w:val="TekstgwnyZnak"/>
          <w:rFonts w:eastAsia="Calibri"/>
        </w:rPr>
        <w:t xml:space="preserve">Powietrze </w:t>
      </w:r>
      <w:r w:rsidR="00BF0792">
        <w:rPr>
          <w:rStyle w:val="TekstgwnyZnak"/>
          <w:rFonts w:eastAsia="Calibri"/>
        </w:rPr>
        <w:t xml:space="preserve">recyrkulujące w układzie klimatyzacyjnym oczyszczane </w:t>
      </w:r>
      <w:r w:rsidRPr="00FE4E02">
        <w:rPr>
          <w:rStyle w:val="TekstgwnyZnak"/>
          <w:rFonts w:eastAsia="Calibri"/>
        </w:rPr>
        <w:t>będzie w central</w:t>
      </w:r>
      <w:r w:rsidR="00FE4E02">
        <w:rPr>
          <w:rStyle w:val="TekstgwnyZnak"/>
          <w:rFonts w:eastAsia="Calibri"/>
        </w:rPr>
        <w:t>i</w:t>
      </w:r>
      <w:r w:rsidRPr="00FE4E02">
        <w:rPr>
          <w:rStyle w:val="TekstgwnyZnak"/>
          <w:rFonts w:eastAsia="Calibri"/>
        </w:rPr>
        <w:t xml:space="preserve"> </w:t>
      </w:r>
      <w:r w:rsidR="00BF0792">
        <w:rPr>
          <w:rStyle w:val="TekstgwnyZnak"/>
          <w:rFonts w:eastAsia="Calibri"/>
        </w:rPr>
        <w:t>klimatyzacyjnej</w:t>
      </w:r>
      <w:r w:rsidRPr="00FE4E02">
        <w:rPr>
          <w:rStyle w:val="TekstgwnyZnak"/>
          <w:rFonts w:eastAsia="Calibri"/>
        </w:rPr>
        <w:t>. Zastoso</w:t>
      </w:r>
      <w:r w:rsidR="00FE4E02" w:rsidRPr="00FE4E02">
        <w:rPr>
          <w:rStyle w:val="TekstgwnyZnak"/>
          <w:rFonts w:eastAsia="Calibri"/>
        </w:rPr>
        <w:t>wany</w:t>
      </w:r>
      <w:r w:rsidRPr="00FE4E02">
        <w:rPr>
          <w:rStyle w:val="TekstgwnyZnak"/>
          <w:rFonts w:eastAsia="Calibri"/>
        </w:rPr>
        <w:t xml:space="preserve"> został filt</w:t>
      </w:r>
      <w:r w:rsidR="00FE4E02" w:rsidRPr="00FE4E02">
        <w:rPr>
          <w:rStyle w:val="TekstgwnyZnak"/>
          <w:rFonts w:eastAsia="Calibri"/>
        </w:rPr>
        <w:t>r</w:t>
      </w:r>
      <w:r w:rsidRPr="00FE4E02">
        <w:rPr>
          <w:rStyle w:val="TekstgwnyZnak"/>
          <w:rFonts w:eastAsia="Calibri"/>
        </w:rPr>
        <w:t xml:space="preserve"> klasy G4</w:t>
      </w:r>
      <w:r w:rsidR="00FE4E02">
        <w:rPr>
          <w:rFonts w:ascii="Arial" w:hAnsi="Arial" w:cs="Arial"/>
        </w:rPr>
        <w:t>.</w:t>
      </w:r>
    </w:p>
    <w:p w:rsidR="005063D7" w:rsidRDefault="005063D7" w:rsidP="00FE4E02">
      <w:pPr>
        <w:pStyle w:val="Nagwek3"/>
      </w:pPr>
      <w:bookmarkStart w:id="14" w:name="_Toc507514795"/>
      <w:r>
        <w:t xml:space="preserve">Ogrzewanie </w:t>
      </w:r>
      <w:r w:rsidR="00BF0792">
        <w:t>windy</w:t>
      </w:r>
      <w:r>
        <w:t>.</w:t>
      </w:r>
      <w:bookmarkEnd w:id="14"/>
    </w:p>
    <w:p w:rsidR="00FE4E02" w:rsidRDefault="00BF0792" w:rsidP="00FE4E02">
      <w:pPr>
        <w:pStyle w:val="Tekstgwny"/>
      </w:pPr>
      <w:r>
        <w:t>Winda ogrzewana będzie powietrzem</w:t>
      </w:r>
      <w:r w:rsidR="00FE4E02">
        <w:t>.</w:t>
      </w:r>
      <w:r>
        <w:t xml:space="preserve"> W centrali klimatyzacyjnej powietrze ogrzewane będzie przy użyciu pompy ciepła. Dodatkowo celem zabezpieczenia ciągłości ogrzewania windy, zainstalowana zostanie nagrzewnica elektryczna pozwalająca na ogrzewanie powietrza w przypadku awarii układu freonowego.</w:t>
      </w:r>
    </w:p>
    <w:p w:rsidR="005063D7" w:rsidRDefault="005063D7" w:rsidP="00FE4E02">
      <w:pPr>
        <w:pStyle w:val="Nagwek3"/>
      </w:pPr>
      <w:bookmarkStart w:id="15" w:name="_Toc507514796"/>
      <w:r>
        <w:t>Chłodzenie</w:t>
      </w:r>
      <w:r w:rsidR="00BF0792">
        <w:t xml:space="preserve"> windy</w:t>
      </w:r>
      <w:r>
        <w:t>.</w:t>
      </w:r>
      <w:bookmarkEnd w:id="15"/>
    </w:p>
    <w:p w:rsidR="005063D7" w:rsidRDefault="0096340E" w:rsidP="00FE4E02">
      <w:pPr>
        <w:pStyle w:val="Tekstgwny"/>
      </w:pPr>
      <w:r>
        <w:t>Chłodzenie pomieszczenia windy</w:t>
      </w:r>
      <w:r w:rsidR="005063D7">
        <w:t xml:space="preserve"> realizowane będzie za pomocą </w:t>
      </w:r>
      <w:r>
        <w:t>powietrza wentylacyjnego</w:t>
      </w:r>
      <w:r w:rsidR="005063D7">
        <w:t>.</w:t>
      </w:r>
      <w:r>
        <w:t xml:space="preserve"> Powietrze ochładzane będzie w centrali klimatyzacyjnej przy użyciu chłodnicy na bezpośrednie odparowanie.</w:t>
      </w:r>
      <w:r w:rsidR="00FE4E02">
        <w:t xml:space="preserve"> </w:t>
      </w:r>
      <w:r>
        <w:t xml:space="preserve">Agregat skraplający, pełniący też funkcję pompy ciepła zlokalizowany zostanie na dachu w sąsiedztwie pomieszczenia </w:t>
      </w:r>
      <w:proofErr w:type="spellStart"/>
      <w:r>
        <w:t>wentylatorowni</w:t>
      </w:r>
      <w:proofErr w:type="spellEnd"/>
      <w:r>
        <w:t>.</w:t>
      </w:r>
      <w:r w:rsidR="005063D7">
        <w:t xml:space="preserve">. </w:t>
      </w:r>
      <w:r>
        <w:t>Schłodzone powietrze do przestrzeni windy</w:t>
      </w:r>
      <w:r w:rsidR="00FE4E02">
        <w:t xml:space="preserve"> </w:t>
      </w:r>
      <w:r>
        <w:t>do</w:t>
      </w:r>
      <w:r w:rsidR="00FE4E02">
        <w:t xml:space="preserve">prowadzone zostanie siecią kanałów. </w:t>
      </w:r>
      <w:r w:rsidR="005063D7">
        <w:t>Czynnikiem chłodniczym będzie freon R410A.</w:t>
      </w:r>
      <w:r>
        <w:t xml:space="preserve"> Agregat skraplający wykorzystywał będzie technikę </w:t>
      </w:r>
      <w:proofErr w:type="spellStart"/>
      <w:r>
        <w:t>inwerterową</w:t>
      </w:r>
      <w:proofErr w:type="spellEnd"/>
      <w:r>
        <w:t xml:space="preserve"> pozwalającą na płynne dostosowanie wydajności chłodniczej do bieżących potrzeb pomieszczenia.</w:t>
      </w:r>
    </w:p>
    <w:p w:rsidR="005063D7" w:rsidRDefault="005063D7" w:rsidP="00FE4E02">
      <w:pPr>
        <w:pStyle w:val="Nagwek3"/>
      </w:pPr>
      <w:r>
        <w:t xml:space="preserve"> </w:t>
      </w:r>
      <w:bookmarkStart w:id="16" w:name="_Toc507514797"/>
      <w:r>
        <w:t>Osuszanie.</w:t>
      </w:r>
      <w:bookmarkEnd w:id="16"/>
    </w:p>
    <w:p w:rsidR="005063D7" w:rsidRDefault="005063D7" w:rsidP="00FE4E02">
      <w:pPr>
        <w:pStyle w:val="Tekstgwny"/>
      </w:pPr>
      <w:r>
        <w:t>Powietrze w pomieszczeniach osuszane będzie za pomoc</w:t>
      </w:r>
      <w:r w:rsidR="00FE4E02">
        <w:t>ą</w:t>
      </w:r>
      <w:r>
        <w:t xml:space="preserve"> jednostk</w:t>
      </w:r>
      <w:r w:rsidR="00FE4E02">
        <w:t>i</w:t>
      </w:r>
      <w:r>
        <w:t xml:space="preserve"> wewnętrzn</w:t>
      </w:r>
      <w:r w:rsidR="00FE4E02">
        <w:t>ej</w:t>
      </w:r>
      <w:r>
        <w:t xml:space="preserve"> systemu klimatyzacyjnego, będzie to jednak uboczny proces chłodzenia pomieszczeń, wilgotność nie będzie regulowana.</w:t>
      </w:r>
    </w:p>
    <w:p w:rsidR="005063D7" w:rsidRDefault="005063D7" w:rsidP="00FE4E02">
      <w:pPr>
        <w:pStyle w:val="Nagwek3"/>
      </w:pPr>
      <w:bookmarkStart w:id="17" w:name="_Toc507514798"/>
      <w:r>
        <w:t>Nawilżanie.</w:t>
      </w:r>
      <w:bookmarkEnd w:id="17"/>
    </w:p>
    <w:p w:rsidR="005063D7" w:rsidRDefault="00FE4E02" w:rsidP="00FE4E02">
      <w:pPr>
        <w:pStyle w:val="Tekstgwny"/>
      </w:pPr>
      <w:r>
        <w:t>Nie przewiduje się nawilżania powietrza dostarczanego do pomieszczeń.</w:t>
      </w:r>
    </w:p>
    <w:p w:rsidR="005063D7" w:rsidRDefault="005063D7" w:rsidP="00FE4E02">
      <w:pPr>
        <w:pStyle w:val="Nagwek3"/>
      </w:pPr>
      <w:bookmarkStart w:id="18" w:name="_Toc507514799"/>
      <w:r>
        <w:t>Skropliny.</w:t>
      </w:r>
      <w:bookmarkEnd w:id="18"/>
    </w:p>
    <w:p w:rsidR="005063D7" w:rsidRDefault="005063D7" w:rsidP="00FE4E02">
      <w:pPr>
        <w:pStyle w:val="Tekstgwny"/>
      </w:pPr>
      <w:r>
        <w:t>Skropliny z jednostk</w:t>
      </w:r>
      <w:r w:rsidR="00FE4E02">
        <w:t>i</w:t>
      </w:r>
      <w:r>
        <w:t xml:space="preserve"> wewnętrzn</w:t>
      </w:r>
      <w:r w:rsidR="00FE4E02">
        <w:t>ej</w:t>
      </w:r>
      <w:r>
        <w:t xml:space="preserve"> systemu klimatyzacyjnego odprowadzane będą do kanalizacji</w:t>
      </w:r>
      <w:r w:rsidR="00FE4E02">
        <w:t xml:space="preserve">. Włączenie poprzez syfon </w:t>
      </w:r>
      <w:r w:rsidR="0096340E">
        <w:t xml:space="preserve">do pionu kanalizacyjnego przechodzącego przez pomieszczenie </w:t>
      </w:r>
      <w:proofErr w:type="spellStart"/>
      <w:r w:rsidR="0096340E">
        <w:t>wentylatorowni</w:t>
      </w:r>
      <w:proofErr w:type="spellEnd"/>
      <w:r w:rsidR="00FE4E02">
        <w:t>.</w:t>
      </w:r>
    </w:p>
    <w:p w:rsidR="005063D7" w:rsidRDefault="005063D7" w:rsidP="00FE4E02">
      <w:pPr>
        <w:pStyle w:val="Nagwek3"/>
      </w:pPr>
      <w:bookmarkStart w:id="19" w:name="_Toc507514800"/>
      <w:r>
        <w:lastRenderedPageBreak/>
        <w:t>Napięcie zasilania.</w:t>
      </w:r>
      <w:bookmarkEnd w:id="19"/>
    </w:p>
    <w:p w:rsidR="005063D7" w:rsidRDefault="005063D7" w:rsidP="00FE4E02">
      <w:pPr>
        <w:pStyle w:val="Tekstgwny"/>
      </w:pPr>
      <w:r>
        <w:t>Urządzenia zasilane będą napięciem  230V</w:t>
      </w:r>
      <w:r w:rsidR="0096340E">
        <w:t xml:space="preserve"> lub 400V</w:t>
      </w:r>
      <w:r>
        <w:t>/50Hz.</w:t>
      </w:r>
    </w:p>
    <w:p w:rsidR="005063D7" w:rsidRDefault="005063D7" w:rsidP="00FE4E02">
      <w:pPr>
        <w:pStyle w:val="Nagwek3"/>
      </w:pPr>
      <w:bookmarkStart w:id="20" w:name="_Toc507514801"/>
      <w:r>
        <w:t>Automatyka.</w:t>
      </w:r>
      <w:bookmarkEnd w:id="20"/>
    </w:p>
    <w:p w:rsidR="005063D7" w:rsidRDefault="005063D7" w:rsidP="00FE4E02">
      <w:pPr>
        <w:pStyle w:val="Tekstgwny"/>
      </w:pPr>
      <w:r>
        <w:t>Instalacje wentylacyjne i klimatyzacyjne pracować będą automatycznie. Automatyka ma za zadanie utrzymywanie właściwych parametrów powietrza, kontrolę prawidłowej pracy urządzeń oraz sygnalizowanie stanów alarmowych.</w:t>
      </w:r>
      <w:r w:rsidR="00ED2F96">
        <w:t xml:space="preserve"> Pełna automatyka powinna być dostarczona wraz z centralą wentylacyjną.</w:t>
      </w:r>
    </w:p>
    <w:p w:rsidR="005063D7" w:rsidRDefault="005063D7" w:rsidP="00A73FBF">
      <w:pPr>
        <w:pStyle w:val="Nagwek3"/>
      </w:pPr>
      <w:bookmarkStart w:id="21" w:name="_Toc507514802"/>
      <w:r>
        <w:t>Strefy pożarowe.</w:t>
      </w:r>
      <w:bookmarkEnd w:id="21"/>
    </w:p>
    <w:p w:rsidR="005063D7" w:rsidRDefault="00ED2F96" w:rsidP="00A73FBF">
      <w:pPr>
        <w:pStyle w:val="Tekstgwny"/>
      </w:pPr>
      <w:r>
        <w:t xml:space="preserve">Winda oraz pomieszczenie </w:t>
      </w:r>
      <w:proofErr w:type="spellStart"/>
      <w:r>
        <w:t>wentylatorowni</w:t>
      </w:r>
      <w:proofErr w:type="spellEnd"/>
      <w:r>
        <w:t xml:space="preserve"> zostały wydzielone pożarowo Zastosowano klapy pożarowe na przejściu przez strop oraz obudowy </w:t>
      </w:r>
      <w:proofErr w:type="spellStart"/>
      <w:r>
        <w:t>ppoż</w:t>
      </w:r>
      <w:proofErr w:type="spellEnd"/>
      <w:r>
        <w:t xml:space="preserve"> kanałów wentylacyjnych prowadzonych w obszarze I piętra.</w:t>
      </w:r>
    </w:p>
    <w:p w:rsidR="005063D7" w:rsidRDefault="005063D7" w:rsidP="00A73FBF">
      <w:pPr>
        <w:pStyle w:val="Nagwek3"/>
      </w:pPr>
      <w:bookmarkStart w:id="22" w:name="_Toc507514803"/>
      <w:r>
        <w:t>Obsługa instalacji.</w:t>
      </w:r>
      <w:bookmarkEnd w:id="22"/>
    </w:p>
    <w:p w:rsidR="005063D7" w:rsidRDefault="005063D7" w:rsidP="005063D7">
      <w:pPr>
        <w:tabs>
          <w:tab w:val="left" w:pos="-31492"/>
          <w:tab w:val="left" w:pos="-30592"/>
          <w:tab w:val="left" w:pos="-29692"/>
          <w:tab w:val="left" w:pos="744"/>
          <w:tab w:val="left" w:pos="1020"/>
          <w:tab w:val="left" w:pos="7044"/>
          <w:tab w:val="left" w:pos="7944"/>
          <w:tab w:val="left" w:pos="8844"/>
          <w:tab w:val="left" w:pos="9744"/>
          <w:tab w:val="left" w:pos="10644"/>
          <w:tab w:val="left" w:pos="11544"/>
          <w:tab w:val="left" w:pos="12444"/>
          <w:tab w:val="left" w:pos="13344"/>
          <w:tab w:val="left" w:pos="14244"/>
          <w:tab w:val="left" w:pos="15144"/>
          <w:tab w:val="left" w:pos="16044"/>
          <w:tab w:val="left" w:pos="16944"/>
          <w:tab w:val="left" w:pos="17844"/>
          <w:tab w:val="left" w:pos="18744"/>
          <w:tab w:val="left" w:pos="19644"/>
          <w:tab w:val="left" w:pos="20544"/>
          <w:tab w:val="left" w:pos="21444"/>
          <w:tab w:val="left" w:pos="22344"/>
          <w:tab w:val="left" w:pos="23244"/>
          <w:tab w:val="left" w:pos="24144"/>
          <w:tab w:val="left" w:pos="25044"/>
          <w:tab w:val="left" w:pos="25944"/>
          <w:tab w:val="left" w:pos="26844"/>
          <w:tab w:val="left" w:pos="27744"/>
          <w:tab w:val="left" w:pos="28644"/>
          <w:tab w:val="left" w:pos="29544"/>
          <w:tab w:val="left" w:pos="30444"/>
          <w:tab w:val="left" w:pos="31344"/>
        </w:tabs>
        <w:rPr>
          <w:rFonts w:ascii="Arial" w:hAnsi="Arial" w:cs="Arial"/>
        </w:rPr>
      </w:pPr>
      <w:r w:rsidRPr="00A73FBF">
        <w:rPr>
          <w:rStyle w:val="TekstgwnyZnak"/>
          <w:rFonts w:eastAsia="Calibri"/>
        </w:rPr>
        <w:t>Urządzenia wentylacyjne i klimatyzacyjne pracować będą automatycznie. Istnieje jednak niezbędna potrzeba stałego nadzoru nad ich pracą. Sprowadza się ona do okresowej wymiany filtrów, czyszczenia wymienników ciepła i tac skroplin</w:t>
      </w:r>
      <w:r>
        <w:rPr>
          <w:rFonts w:ascii="Arial" w:hAnsi="Arial" w:cs="Arial"/>
        </w:rPr>
        <w:t>.</w:t>
      </w:r>
    </w:p>
    <w:p w:rsidR="005063D7" w:rsidRDefault="005063D7" w:rsidP="00A73FBF">
      <w:pPr>
        <w:pStyle w:val="Nagwek1"/>
      </w:pPr>
      <w:bookmarkStart w:id="23" w:name="_Toc507514804"/>
      <w:r>
        <w:t>OPIS TECHNICZNY.</w:t>
      </w:r>
      <w:bookmarkEnd w:id="23"/>
    </w:p>
    <w:p w:rsidR="005063D7" w:rsidRDefault="005063D7" w:rsidP="00A73FBF">
      <w:pPr>
        <w:pStyle w:val="Nagwek2"/>
      </w:pPr>
      <w:bookmarkStart w:id="24" w:name="_Toc507514805"/>
      <w:r>
        <w:t xml:space="preserve">Instalacja </w:t>
      </w:r>
      <w:r w:rsidR="00ED2F96">
        <w:t>klimatyzacyjna</w:t>
      </w:r>
      <w:r w:rsidR="00A73FBF">
        <w:t xml:space="preserve"> N1W1</w:t>
      </w:r>
      <w:bookmarkEnd w:id="24"/>
    </w:p>
    <w:p w:rsidR="005063D7" w:rsidRDefault="005063D7" w:rsidP="00580012">
      <w:pPr>
        <w:pStyle w:val="Tekstgwny"/>
      </w:pPr>
      <w:r>
        <w:t xml:space="preserve">Instalacja ta obsługuje </w:t>
      </w:r>
      <w:r w:rsidR="00ED2F96">
        <w:t>szyb windowy</w:t>
      </w:r>
      <w:r>
        <w:t xml:space="preserve">. </w:t>
      </w:r>
      <w:r w:rsidR="00ED2F96">
        <w:t>Kabina windy nie jest pomieszczeniem przeznaczonym na stały pobyt ludzi, dlatego też wentylowana będzie w sposób naturalny poprzez  otwieranie i zamykanie drzwi oraz ruch pasażerów</w:t>
      </w:r>
      <w:r>
        <w:t xml:space="preserve">. </w:t>
      </w:r>
      <w:r w:rsidR="00ED2F96">
        <w:t>Projektowana instalacja służy jedynie</w:t>
      </w:r>
      <w:r w:rsidR="004D6DB6">
        <w:t xml:space="preserve"> utrzymaniu zadanych temperatur w szybie windowym (</w:t>
      </w:r>
      <w:r w:rsidR="00ED2F96">
        <w:t>ogrzewaniu i chłodzeniu pomieszczenia</w:t>
      </w:r>
      <w:r w:rsidR="004D6DB6">
        <w:t>).</w:t>
      </w:r>
      <w:r w:rsidR="00ED2F96">
        <w:t xml:space="preserve"> </w:t>
      </w:r>
      <w:r>
        <w:t xml:space="preserve">Instalacja oparta została na centrali </w:t>
      </w:r>
      <w:r w:rsidR="004D6DB6">
        <w:t>klimatyzacyjnej</w:t>
      </w:r>
      <w:r>
        <w:t xml:space="preserve"> nawiewn</w:t>
      </w:r>
      <w:r w:rsidR="00A73FBF">
        <w:t>ej</w:t>
      </w:r>
      <w:r>
        <w:t xml:space="preserve"> umieszczonej na </w:t>
      </w:r>
      <w:r w:rsidR="00A73FBF">
        <w:t>kondygnacji technicznej</w:t>
      </w:r>
      <w:r>
        <w:t>.</w:t>
      </w:r>
      <w:r w:rsidR="004D6DB6">
        <w:t xml:space="preserve"> Centrala pracować będzie w 100% na powietrzu recyrkulacyjnym.</w:t>
      </w:r>
      <w:r w:rsidR="00A73FBF">
        <w:t xml:space="preserve"> </w:t>
      </w:r>
      <w:r>
        <w:t xml:space="preserve">W skład centrali wchodzi: króciec elastyczny, </w:t>
      </w:r>
      <w:r w:rsidR="001D40EA">
        <w:t>filtr powietrza klasy G4,</w:t>
      </w:r>
      <w:r w:rsidR="004D6DB6">
        <w:t xml:space="preserve"> </w:t>
      </w:r>
      <w:r w:rsidR="004D6DB6" w:rsidRPr="004D6DB6">
        <w:t xml:space="preserve">Chłodnica </w:t>
      </w:r>
      <w:r w:rsidR="004D6DB6">
        <w:t xml:space="preserve">na </w:t>
      </w:r>
      <w:r w:rsidR="004D6DB6" w:rsidRPr="004D6DB6">
        <w:t>bezpośredni</w:t>
      </w:r>
      <w:r w:rsidR="004D6DB6">
        <w:t>e</w:t>
      </w:r>
      <w:r w:rsidR="004D6DB6" w:rsidRPr="004D6DB6">
        <w:t xml:space="preserve"> odparowanie </w:t>
      </w:r>
      <w:r w:rsidR="004D6DB6">
        <w:t xml:space="preserve">wraz z </w:t>
      </w:r>
      <w:r w:rsidR="004D6DB6" w:rsidRPr="004D6DB6">
        <w:t>funkcją grzania oraz odkraplaczem</w:t>
      </w:r>
      <w:r w:rsidR="004D6DB6">
        <w:t xml:space="preserve">, </w:t>
      </w:r>
      <w:r>
        <w:t>wentylator nawiewny</w:t>
      </w:r>
      <w:r w:rsidR="00580012">
        <w:t xml:space="preserve"> </w:t>
      </w:r>
      <w:r>
        <w:t>z przetwornicą częstotliwości,</w:t>
      </w:r>
      <w:r w:rsidR="001D40EA">
        <w:t xml:space="preserve"> nagrzewnica elektryczna.</w:t>
      </w:r>
      <w:r>
        <w:t xml:space="preserve"> </w:t>
      </w:r>
      <w:r w:rsidR="004D6DB6">
        <w:t xml:space="preserve">Powietrze będzie wywiewane z szybu windowego poprzez zamontowaną pod dachem kratę wywiewną </w:t>
      </w:r>
      <w:r>
        <w:t>. Po obróbce powietrza odpowiedniej do pory roku (filtracja,</w:t>
      </w:r>
      <w:r w:rsidR="001D40EA">
        <w:t xml:space="preserve"> </w:t>
      </w:r>
      <w:r>
        <w:t>grzanie</w:t>
      </w:r>
      <w:r w:rsidR="004D6DB6">
        <w:t>, chłodzenie</w:t>
      </w:r>
      <w:r>
        <w:t xml:space="preserve">) powietrze nawiewane będzie poprzez sieć kanałów zakończonych </w:t>
      </w:r>
      <w:r w:rsidR="004D6DB6">
        <w:t>kratą nawiewną w dolnej części szybu</w:t>
      </w:r>
      <w:r>
        <w:t xml:space="preserve">. </w:t>
      </w:r>
      <w:r w:rsidR="001D40EA">
        <w:t>Sieć kanałów wyposażona zostanie</w:t>
      </w:r>
      <w:r>
        <w:t xml:space="preserve"> w komplet tłumików akustycznych, </w:t>
      </w:r>
      <w:r w:rsidR="004D6DB6">
        <w:t>klap pożarowych</w:t>
      </w:r>
      <w:r>
        <w:t xml:space="preserve"> i innych elementów niezbędnych do jej prawidłowego funkcjonowania.</w:t>
      </w:r>
      <w:r w:rsidR="002113B0">
        <w:t xml:space="preserve"> </w:t>
      </w:r>
    </w:p>
    <w:p w:rsidR="005063D7" w:rsidRDefault="005063D7" w:rsidP="005063D7">
      <w:pPr>
        <w:pStyle w:val="Tekstpodstawowy"/>
        <w:jc w:val="both"/>
        <w:rPr>
          <w:rFonts w:ascii="Arial" w:hAnsi="Arial" w:cs="Arial"/>
        </w:rPr>
      </w:pPr>
    </w:p>
    <w:p w:rsidR="005063D7" w:rsidRDefault="005063D7" w:rsidP="00F93DA5">
      <w:pPr>
        <w:pStyle w:val="Nagwek3"/>
      </w:pPr>
      <w:bookmarkStart w:id="25" w:name="_Toc507514806"/>
      <w:r>
        <w:lastRenderedPageBreak/>
        <w:t>Instalacja chłodnicza</w:t>
      </w:r>
      <w:bookmarkEnd w:id="25"/>
    </w:p>
    <w:p w:rsidR="005063D7" w:rsidRDefault="005063D7" w:rsidP="00580012">
      <w:pPr>
        <w:pStyle w:val="Tekstgwny"/>
      </w:pPr>
      <w:r>
        <w:rPr>
          <w:rFonts w:eastAsia="Calibri"/>
        </w:rPr>
        <w:t>Temperatura w pomieszczeniach</w:t>
      </w:r>
      <w:r w:rsidR="00580012">
        <w:rPr>
          <w:rFonts w:eastAsia="Calibri"/>
        </w:rPr>
        <w:t xml:space="preserve"> w okresie ciepłym </w:t>
      </w:r>
      <w:r>
        <w:rPr>
          <w:rFonts w:eastAsia="Calibri"/>
        </w:rPr>
        <w:t xml:space="preserve"> utrzymywana będzie za pomocą systemu klimatyzacyjnego opartego na</w:t>
      </w:r>
      <w:r w:rsidR="00580012">
        <w:rPr>
          <w:rFonts w:eastAsia="Calibri"/>
        </w:rPr>
        <w:t xml:space="preserve"> </w:t>
      </w:r>
      <w:r w:rsidR="002113B0">
        <w:rPr>
          <w:rFonts w:eastAsia="Calibri"/>
        </w:rPr>
        <w:t>pracującej w recyrkulacji centrali klimatyzacyjnej</w:t>
      </w:r>
      <w:r w:rsidR="00580012">
        <w:rPr>
          <w:rFonts w:eastAsia="Calibri"/>
        </w:rPr>
        <w:t xml:space="preserve"> zlokalizowanej na</w:t>
      </w:r>
      <w:r w:rsidR="002113B0">
        <w:rPr>
          <w:rFonts w:eastAsia="Calibri"/>
        </w:rPr>
        <w:t xml:space="preserve"> poddaszu</w:t>
      </w:r>
      <w:r>
        <w:rPr>
          <w:rFonts w:eastAsia="Calibri"/>
        </w:rPr>
        <w:t>. Instalacj</w:t>
      </w:r>
      <w:r w:rsidR="00580012">
        <w:rPr>
          <w:rFonts w:eastAsia="Calibri"/>
        </w:rPr>
        <w:t xml:space="preserve">e można wykorzystywać również do ogrzewania pomieszczeń gdyż jest ona w stanie </w:t>
      </w:r>
      <w:r>
        <w:rPr>
          <w:rFonts w:eastAsia="Calibri"/>
        </w:rPr>
        <w:t>prac</w:t>
      </w:r>
      <w:r w:rsidR="00580012">
        <w:rPr>
          <w:rFonts w:eastAsia="Calibri"/>
        </w:rPr>
        <w:t>ować</w:t>
      </w:r>
      <w:r>
        <w:rPr>
          <w:rFonts w:eastAsia="Calibri"/>
        </w:rPr>
        <w:t xml:space="preserve"> w okresie zimowym w trybie pompy ciepła</w:t>
      </w:r>
      <w:r w:rsidR="00580012">
        <w:rPr>
          <w:rFonts w:eastAsia="Calibri"/>
        </w:rPr>
        <w:t>.</w:t>
      </w:r>
      <w:r>
        <w:rPr>
          <w:rFonts w:eastAsia="Calibri"/>
        </w:rPr>
        <w:t xml:space="preserve">. Czynnikiem chłodniczym będzie freon R410A. Sieć rurociągów wykonana będzie z rurociągów miedzianych. </w:t>
      </w:r>
      <w:r w:rsidR="00580012">
        <w:t>Powietrze do pomieszczeń doprowadzone zostanie do pomieszczeń siecią kanałów wentylacyjnych wyposażonych w komplet tłu</w:t>
      </w:r>
      <w:r w:rsidR="002113B0">
        <w:t>mików akustycznych.</w:t>
      </w:r>
    </w:p>
    <w:p w:rsidR="00F93DA5" w:rsidRDefault="00F93DA5" w:rsidP="00F93DA5">
      <w:pPr>
        <w:pStyle w:val="Nagwek3"/>
      </w:pPr>
      <w:bookmarkStart w:id="26" w:name="_Toc507514808"/>
      <w:r>
        <w:t>Hałas wywołany pracą urządzeń wentylacyjnych i klimatyzacyjnych.</w:t>
      </w:r>
      <w:bookmarkEnd w:id="26"/>
      <w:r>
        <w:t xml:space="preserve"> </w:t>
      </w:r>
    </w:p>
    <w:p w:rsidR="00F93DA5" w:rsidRDefault="00F93DA5" w:rsidP="00F93DA5">
      <w:pPr>
        <w:pStyle w:val="Tekstgwny"/>
      </w:pPr>
      <w:r>
        <w:t xml:space="preserve">       Instalacja wentylacyjna wyposażona zostanie w kanałowe tłumiki akustyczne,  zmniejszające hałas od wentylatorów do wartości dopuszczalnych przez polską normę PN-87/B-02151/02, poziom hałasu w pomieszczeniach nie wyższy niż 50dB(A).</w:t>
      </w:r>
    </w:p>
    <w:p w:rsidR="005063D7" w:rsidRDefault="002113B0" w:rsidP="002113B0">
      <w:pPr>
        <w:pStyle w:val="Nagwek2"/>
      </w:pPr>
      <w:r>
        <w:t>Instalacja kanalizacyjna.</w:t>
      </w:r>
    </w:p>
    <w:p w:rsidR="002113B0" w:rsidRDefault="002113B0" w:rsidP="00EC7208">
      <w:pPr>
        <w:pStyle w:val="Tekstgwny"/>
      </w:pPr>
      <w:r>
        <w:t xml:space="preserve">Przewody kanalizacyjne układane w gruncie poza  budynkiem  wykonać z rur PVC-U </w:t>
      </w:r>
      <w:r w:rsidRPr="000563DE">
        <w:t xml:space="preserve">litych klasy </w:t>
      </w:r>
      <w:proofErr w:type="spellStart"/>
      <w:r w:rsidRPr="000563DE">
        <w:t>klasy</w:t>
      </w:r>
      <w:proofErr w:type="spellEnd"/>
      <w:r w:rsidRPr="000563DE">
        <w:t xml:space="preserve"> S ( szereg SN8)  łączonych na kielich z uszczelką produkowanych zgodnie z normą PN-EN 1401:1999 przeznaczonych do</w:t>
      </w:r>
      <w:r>
        <w:t xml:space="preserve"> budowy kanalizacji zewnętrznej. Zaprojektowano s</w:t>
      </w:r>
      <w:r w:rsidRPr="000563DE">
        <w:t xml:space="preserve">tudzienki rewizyjne </w:t>
      </w:r>
      <w:r>
        <w:t xml:space="preserve">betonowe o średnicy Dn1000 wykonane  z elementów betonowych z betonu klasy minimum C35/40. Studzienka  składa się z podstawy studni wykonanej jako monolityczny odlew z betonu </w:t>
      </w:r>
      <w:proofErr w:type="spellStart"/>
      <w:r>
        <w:t>samozagęszczalnego</w:t>
      </w:r>
      <w:proofErr w:type="spellEnd"/>
      <w:r>
        <w:t xml:space="preserve"> , z kręgów betonowych łączonych na uszczelki elastomerowe, z pierścieniami wyrównawczymi z tworzyw sztucznych lub betonowych. Zwieńczenie studzienki  do nawierzchni terenu  wykonać z zastosowaniem żelbetowej pokrywy , w której osadzić właz żeliwny ryglowany DN600 klasy D400 w terenie utwardzonym . Stopnie </w:t>
      </w:r>
      <w:proofErr w:type="spellStart"/>
      <w:r>
        <w:t>złazowe</w:t>
      </w:r>
      <w:proofErr w:type="spellEnd"/>
      <w:r>
        <w:t xml:space="preserve"> w studni  należy zastosować żeliwne, powlekane w całości tworzywem sztucznym.</w:t>
      </w:r>
    </w:p>
    <w:p w:rsidR="002113B0" w:rsidRDefault="002113B0" w:rsidP="00EC7208">
      <w:pPr>
        <w:pStyle w:val="Tekstgwny"/>
      </w:pPr>
      <w:r>
        <w:t>Przed ułożeniem studzienki należy wykonać wypoziomowaną podbudowę z zagęszczonej podsypki żwirowej o grubości 30cm. Zasypywać warstwami, staranie zagęszczając każdą z nich. Poziom górnej powierzchni włazu w nawierzchni utwardzonej (wybrukowanej) powinien być równy z nawierzchnią.</w:t>
      </w:r>
    </w:p>
    <w:p w:rsidR="002113B0" w:rsidRDefault="002113B0" w:rsidP="00EC7208">
      <w:pPr>
        <w:pStyle w:val="Tekstgwny"/>
      </w:pPr>
      <w:r>
        <w:t xml:space="preserve">Przed oddaniem do użytkowania instalację kanalizacji sanitarnej  należy poddać  próbie szczelności na </w:t>
      </w:r>
      <w:proofErr w:type="spellStart"/>
      <w:r>
        <w:t>eksfiltrację</w:t>
      </w:r>
      <w:proofErr w:type="spellEnd"/>
      <w:r>
        <w:t xml:space="preserve"> i infiltrację zgodnie z normą PN-81/B-210700. </w:t>
      </w:r>
    </w:p>
    <w:p w:rsidR="002113B0" w:rsidRDefault="002113B0" w:rsidP="00EC7208">
      <w:pPr>
        <w:pStyle w:val="Tekstgwny"/>
      </w:pPr>
      <w:r>
        <w:t xml:space="preserve">Jakość i skład  odprowadzanych ścieków z całego budynku nie przekracza maksymalnych wartości wskaźników zanieczyszczeń określonych w Rozporządzeniu Ministra Budownictwa z dn. 14 lipca 2006r.,( Dz. Ustaw Nr 136, poz. 964). </w:t>
      </w:r>
    </w:p>
    <w:p w:rsidR="002113B0" w:rsidRPr="001D105E" w:rsidRDefault="002113B0" w:rsidP="001D105E">
      <w:pPr>
        <w:pStyle w:val="Nagwek3"/>
      </w:pPr>
      <w:r>
        <w:t>Wykopy i szalowanie:</w:t>
      </w:r>
    </w:p>
    <w:p w:rsidR="002113B0" w:rsidRDefault="00EC7208" w:rsidP="00901277">
      <w:pPr>
        <w:pStyle w:val="Tekstgwny"/>
      </w:pPr>
      <w:r>
        <w:t xml:space="preserve">       </w:t>
      </w:r>
      <w:r w:rsidR="002113B0" w:rsidRPr="009E7CA9">
        <w:t xml:space="preserve">Wykopy pod przewody kanalizacyjne powinny być prowadzone zgodnie z normą PN-B-06050 „ Geotechnika. Roboty ziemne. Wymagania ogólne”   i  PN-92/B-10736, „Roboty ziemne, wykopy otwarte dla przewodów wodociągowych i kanalizacyjnych. Warunki techniczne wykonania”,  oraz z wytycznymi zawartymi w instrukcji producenta rur. </w:t>
      </w:r>
      <w:r w:rsidR="002113B0" w:rsidRPr="009E7CA9">
        <w:lastRenderedPageBreak/>
        <w:t xml:space="preserve">Szerokość wykopu  l,0 m dla </w:t>
      </w:r>
      <w:r w:rsidR="002113B0">
        <w:sym w:font="Symbol" w:char="F066"/>
      </w:r>
      <w:r w:rsidR="00F93DA5">
        <w:t>160 P</w:t>
      </w:r>
      <w:r w:rsidR="002113B0">
        <w:t>CV</w:t>
      </w:r>
      <w:r w:rsidR="002113B0" w:rsidRPr="009E7CA9">
        <w:t xml:space="preserve"> .Wykopy muszą być zabezpieczone szalunkiem. Prowadząc roboty ziemne należy zwrócić uwagę, aby podłoża zbudowane z gruntów spoistych nie były narażone na działanie opadów atmosferycznych. Zabezpieczenie wykopu szalunkami poziomymi wypraskami stalowymi z rozparciem słupkami drewnianymi. Wykopy przewiduje się w </w:t>
      </w:r>
      <w:r w:rsidR="00F93DA5">
        <w:t>5</w:t>
      </w:r>
      <w:r w:rsidR="002113B0" w:rsidRPr="009E7CA9">
        <w:t>0% mechaniczne</w:t>
      </w:r>
      <w:r w:rsidR="00F93DA5">
        <w:t xml:space="preserve"> i 50% ręczne</w:t>
      </w:r>
      <w:r w:rsidR="002113B0" w:rsidRPr="009E7CA9">
        <w:t xml:space="preserve">. </w:t>
      </w:r>
    </w:p>
    <w:p w:rsidR="002113B0" w:rsidRPr="00817E9D" w:rsidRDefault="002113B0" w:rsidP="00F93DA5">
      <w:pPr>
        <w:pStyle w:val="Nagwek3"/>
      </w:pPr>
      <w:r>
        <w:t>Ułożenie rur i zasyp kanału</w:t>
      </w:r>
    </w:p>
    <w:p w:rsidR="002113B0" w:rsidRPr="00D04761" w:rsidRDefault="002113B0" w:rsidP="002113B0">
      <w:r>
        <w:t xml:space="preserve">          </w:t>
      </w:r>
      <w:r w:rsidRPr="00D04761">
        <w:t>Rurociągi układać w wykopie  na wyrównanym podłożu, na warstwie  20cm podsypki piaskowo-żwirowej zagęszczonej i uformowanej na kącie osadzenia rury 90° - SKA 90</w:t>
      </w:r>
      <w:r w:rsidRPr="009E7CA9">
        <w:rPr>
          <w:vertAlign w:val="superscript"/>
        </w:rPr>
        <w:t>o</w:t>
      </w:r>
      <w:r w:rsidRPr="00D04761">
        <w:t xml:space="preserve">. Do wysokości 30cm ponad wierzch rury wykonać  zagęszczoną </w:t>
      </w:r>
      <w:proofErr w:type="spellStart"/>
      <w:r w:rsidRPr="00D04761">
        <w:t>obsypkę</w:t>
      </w:r>
      <w:proofErr w:type="spellEnd"/>
      <w:r w:rsidRPr="00D04761">
        <w:t xml:space="preserve"> z piasku. Należy podsypać rurę z boków, dobrze ubijając grunt warstwami co 20 cm, do uzyskania stopnia zagęszczenia 1,0 i modułu sprężystości 100 </w:t>
      </w:r>
      <w:proofErr w:type="spellStart"/>
      <w:r w:rsidRPr="00D04761">
        <w:t>MPa</w:t>
      </w:r>
      <w:proofErr w:type="spellEnd"/>
      <w:r w:rsidRPr="00D04761">
        <w:t xml:space="preserve"> wg normy PN-S-02205/1998” Roboty ziemne”</w:t>
      </w:r>
    </w:p>
    <w:p w:rsidR="002113B0" w:rsidRPr="00D04761" w:rsidRDefault="002113B0" w:rsidP="002113B0">
      <w:r>
        <w:t xml:space="preserve">Układanie i </w:t>
      </w:r>
      <w:r w:rsidRPr="00D04761">
        <w:t>montaż wykony</w:t>
      </w:r>
      <w:r>
        <w:t xml:space="preserve">wać zgodnie z instrukcją montażową </w:t>
      </w:r>
      <w:r w:rsidRPr="00D04761">
        <w:t xml:space="preserve"> producenta</w:t>
      </w:r>
      <w:r>
        <w:t xml:space="preserve"> rur.</w:t>
      </w:r>
      <w:r w:rsidRPr="00D04761">
        <w:t xml:space="preserve">. </w:t>
      </w:r>
    </w:p>
    <w:p w:rsidR="002113B0" w:rsidRPr="002113B0" w:rsidRDefault="002113B0" w:rsidP="002113B0">
      <w:r w:rsidRPr="009E7CA9">
        <w:t>Przed zasypaniem wykopów ułożone ruroc</w:t>
      </w:r>
      <w:r>
        <w:t>iągi kanalizacyjne  i studzienki</w:t>
      </w:r>
      <w:r w:rsidRPr="009E7CA9">
        <w:t xml:space="preserve">  należy poddać próbie szczelności na </w:t>
      </w:r>
      <w:proofErr w:type="spellStart"/>
      <w:r w:rsidRPr="009E7CA9">
        <w:t>eksfiltrację</w:t>
      </w:r>
      <w:proofErr w:type="spellEnd"/>
      <w:r w:rsidRPr="009E7CA9">
        <w:t xml:space="preserve"> i infiltrację  Próbę wykonać zgodnie z Polską Normą PN-92/B-10735. Pozytywną próbę powinien potwierdzić inspektor nadzoru wpisem do Dziennika Budowy.</w:t>
      </w:r>
    </w:p>
    <w:p w:rsidR="005063D7" w:rsidRDefault="005063D7" w:rsidP="006F591F">
      <w:pPr>
        <w:pStyle w:val="Nagwek1"/>
      </w:pPr>
      <w:bookmarkStart w:id="27" w:name="_Toc507514809"/>
      <w:r>
        <w:t>OBLICZENIA.</w:t>
      </w:r>
      <w:bookmarkEnd w:id="27"/>
    </w:p>
    <w:p w:rsidR="005063D7" w:rsidRDefault="005063D7" w:rsidP="005063D7">
      <w:pPr>
        <w:rPr>
          <w:rFonts w:ascii="Arial" w:hAnsi="Arial" w:cs="Arial"/>
        </w:rPr>
      </w:pPr>
      <w:r>
        <w:rPr>
          <w:rFonts w:ascii="Arial" w:hAnsi="Arial" w:cs="Arial"/>
        </w:rPr>
        <w:t>Parametry powietrza zewnętrznego:</w:t>
      </w:r>
    </w:p>
    <w:p w:rsidR="005063D7" w:rsidRDefault="005063D7" w:rsidP="00EA78E8">
      <w:pPr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okres letni – strefa II</w:t>
      </w:r>
    </w:p>
    <w:p w:rsidR="005063D7" w:rsidRDefault="005063D7" w:rsidP="005063D7">
      <w:pPr>
        <w:ind w:left="1149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z</w:t>
      </w:r>
      <w:proofErr w:type="spellEnd"/>
      <w:r>
        <w:rPr>
          <w:rFonts w:ascii="Arial" w:hAnsi="Arial" w:cs="Arial"/>
        </w:rPr>
        <w:t>=+30°C         φ=45%</w:t>
      </w:r>
    </w:p>
    <w:p w:rsidR="005063D7" w:rsidRDefault="005063D7" w:rsidP="00EA78E8">
      <w:pPr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okres zimowy – strefa III</w:t>
      </w:r>
    </w:p>
    <w:p w:rsidR="005063D7" w:rsidRDefault="005063D7" w:rsidP="005063D7">
      <w:pPr>
        <w:ind w:left="789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proofErr w:type="spellStart"/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z</w:t>
      </w:r>
      <w:proofErr w:type="spellEnd"/>
      <w:r>
        <w:rPr>
          <w:rFonts w:ascii="Arial" w:hAnsi="Arial" w:cs="Arial"/>
        </w:rPr>
        <w:t>=-20°C         φ=100%</w:t>
      </w:r>
    </w:p>
    <w:p w:rsidR="00F93DA5" w:rsidRDefault="005063D7" w:rsidP="006F591F">
      <w:pPr>
        <w:pStyle w:val="Tekstgwny"/>
      </w:pPr>
      <w:r>
        <w:t xml:space="preserve">Parametry powietrza wewnętrznego </w:t>
      </w:r>
      <w:r w:rsidR="00F93DA5">
        <w:t xml:space="preserve">: </w:t>
      </w:r>
    </w:p>
    <w:p w:rsidR="00F93DA5" w:rsidRDefault="00F93DA5" w:rsidP="00F93DA5">
      <w:pPr>
        <w:pStyle w:val="Tekstgwny"/>
        <w:numPr>
          <w:ilvl w:val="0"/>
          <w:numId w:val="9"/>
        </w:numPr>
        <w:rPr>
          <w:rFonts w:ascii="Arial" w:hAnsi="Arial" w:cs="Arial"/>
        </w:rPr>
      </w:pPr>
      <w:r>
        <w:t>Lato: 24</w:t>
      </w:r>
      <w:r>
        <w:rPr>
          <w:rFonts w:ascii="Arial" w:hAnsi="Arial" w:cs="Arial"/>
        </w:rPr>
        <w:t>°C</w:t>
      </w:r>
    </w:p>
    <w:p w:rsidR="00F93DA5" w:rsidRPr="00F93DA5" w:rsidRDefault="00F93DA5" w:rsidP="00F93DA5">
      <w:pPr>
        <w:pStyle w:val="Tekstgwny"/>
        <w:numPr>
          <w:ilvl w:val="0"/>
          <w:numId w:val="9"/>
        </w:numPr>
      </w:pPr>
      <w:r>
        <w:t>Zima: 20</w:t>
      </w:r>
      <w:r>
        <w:rPr>
          <w:rFonts w:ascii="Arial" w:hAnsi="Arial" w:cs="Arial"/>
        </w:rPr>
        <w:t>°C</w:t>
      </w:r>
    </w:p>
    <w:p w:rsidR="005063D7" w:rsidRDefault="00F93DA5" w:rsidP="006F591F">
      <w:pPr>
        <w:pStyle w:val="Tekstgwny"/>
      </w:pPr>
      <w:r>
        <w:rPr>
          <w:rFonts w:ascii="Arial" w:hAnsi="Arial" w:cs="Arial"/>
        </w:rPr>
        <w:t xml:space="preserve">         </w:t>
      </w:r>
    </w:p>
    <w:p w:rsidR="005063D7" w:rsidRDefault="005063D7" w:rsidP="006F591F">
      <w:pPr>
        <w:pStyle w:val="Tekstgwny"/>
      </w:pPr>
      <w:r>
        <w:t>Bilans zysków ciepła sporządzono na podstawie:</w:t>
      </w:r>
    </w:p>
    <w:p w:rsidR="005063D7" w:rsidRPr="006F591F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F591F">
        <w:rPr>
          <w:rFonts w:ascii="Times New Roman" w:hAnsi="Times New Roman"/>
          <w:sz w:val="24"/>
          <w:szCs w:val="24"/>
        </w:rPr>
        <w:t>wymaganych temperatur w pomieszczeniach</w:t>
      </w:r>
    </w:p>
    <w:p w:rsidR="005063D7" w:rsidRPr="006F591F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F591F">
        <w:rPr>
          <w:rFonts w:ascii="Times New Roman" w:hAnsi="Times New Roman"/>
          <w:sz w:val="24"/>
          <w:szCs w:val="24"/>
        </w:rPr>
        <w:t>obliczeniowych parametrów powietrza zewnętrznego wg PN-76/B-03420</w:t>
      </w:r>
    </w:p>
    <w:p w:rsidR="005063D7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F591F">
        <w:rPr>
          <w:rFonts w:ascii="Times New Roman" w:hAnsi="Times New Roman"/>
          <w:sz w:val="24"/>
          <w:szCs w:val="24"/>
        </w:rPr>
        <w:t>projektu architektonicznego</w:t>
      </w:r>
    </w:p>
    <w:p w:rsidR="00F93DA5" w:rsidRDefault="00F93DA5" w:rsidP="00F93DA5">
      <w:pPr>
        <w:rPr>
          <w:rFonts w:ascii="Times New Roman" w:hAnsi="Times New Roman"/>
          <w:sz w:val="24"/>
          <w:szCs w:val="24"/>
        </w:rPr>
      </w:pPr>
    </w:p>
    <w:p w:rsidR="00F93DA5" w:rsidRPr="00F93DA5" w:rsidRDefault="00F93DA5" w:rsidP="00F93DA5">
      <w:pPr>
        <w:rPr>
          <w:rFonts w:ascii="Times New Roman" w:hAnsi="Times New Roman"/>
          <w:sz w:val="24"/>
          <w:szCs w:val="24"/>
        </w:rPr>
      </w:pPr>
    </w:p>
    <w:p w:rsidR="005063D7" w:rsidRDefault="005063D7" w:rsidP="006F591F">
      <w:pPr>
        <w:pStyle w:val="Nagwek1"/>
      </w:pPr>
      <w:bookmarkStart w:id="28" w:name="_Toc507514810"/>
      <w:r>
        <w:lastRenderedPageBreak/>
        <w:t>ZAŁOŻENIA DLA BRANŻ ZWIĄZANYCH.</w:t>
      </w:r>
      <w:bookmarkEnd w:id="28"/>
    </w:p>
    <w:p w:rsidR="005063D7" w:rsidRDefault="005063D7" w:rsidP="0047678C">
      <w:pPr>
        <w:pStyle w:val="Nagwek2"/>
      </w:pPr>
      <w:bookmarkStart w:id="29" w:name="_Toc507514811"/>
      <w:r>
        <w:t>Wytyczne do projektu architektoniczno</w:t>
      </w:r>
      <w:r w:rsidR="00F93DA5">
        <w:t>-budowlanego</w:t>
      </w:r>
      <w:r>
        <w:t>.</w:t>
      </w:r>
      <w:bookmarkEnd w:id="29"/>
    </w:p>
    <w:p w:rsidR="005063D7" w:rsidRDefault="005063D7" w:rsidP="0047678C">
      <w:pPr>
        <w:pStyle w:val="Tekstgwny"/>
      </w:pPr>
      <w:r>
        <w:t xml:space="preserve">W ramach projektu architektonicznego należy wziąć pod uwagę następujące zagadnienia: </w:t>
      </w:r>
    </w:p>
    <w:p w:rsidR="005063D7" w:rsidRPr="0047678C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7678C">
        <w:rPr>
          <w:rFonts w:ascii="Times New Roman" w:hAnsi="Times New Roman"/>
          <w:sz w:val="24"/>
          <w:szCs w:val="24"/>
        </w:rPr>
        <w:t xml:space="preserve">przewidzieć </w:t>
      </w:r>
      <w:r w:rsidR="0047678C">
        <w:rPr>
          <w:rFonts w:ascii="Times New Roman" w:hAnsi="Times New Roman"/>
          <w:sz w:val="24"/>
          <w:szCs w:val="24"/>
        </w:rPr>
        <w:t>zabudowę</w:t>
      </w:r>
      <w:r w:rsidRPr="0047678C">
        <w:rPr>
          <w:rFonts w:ascii="Times New Roman" w:hAnsi="Times New Roman"/>
          <w:sz w:val="24"/>
          <w:szCs w:val="24"/>
        </w:rPr>
        <w:t xml:space="preserve"> </w:t>
      </w:r>
      <w:r w:rsidR="00F93DA5">
        <w:rPr>
          <w:rFonts w:ascii="Times New Roman" w:hAnsi="Times New Roman"/>
          <w:sz w:val="24"/>
          <w:szCs w:val="24"/>
        </w:rPr>
        <w:t>kanałów wentylacyjnych na kondygnacji +1</w:t>
      </w:r>
    </w:p>
    <w:p w:rsidR="005063D7" w:rsidRDefault="00F93DA5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wydzielić pomieszczenie </w:t>
      </w:r>
      <w:proofErr w:type="spellStart"/>
      <w:r>
        <w:rPr>
          <w:rFonts w:ascii="Times New Roman" w:hAnsi="Times New Roman"/>
          <w:sz w:val="24"/>
          <w:szCs w:val="24"/>
        </w:rPr>
        <w:t>wentylatorowni</w:t>
      </w:r>
      <w:proofErr w:type="spellEnd"/>
      <w:r>
        <w:rPr>
          <w:rFonts w:ascii="Times New Roman" w:hAnsi="Times New Roman"/>
          <w:sz w:val="24"/>
          <w:szCs w:val="24"/>
        </w:rPr>
        <w:t xml:space="preserve"> na poddaszu</w:t>
      </w:r>
    </w:p>
    <w:p w:rsidR="00F93DA5" w:rsidRDefault="0047678C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przewidzieć </w:t>
      </w:r>
      <w:r w:rsidR="00F93DA5">
        <w:rPr>
          <w:rFonts w:ascii="Times New Roman" w:hAnsi="Times New Roman"/>
          <w:sz w:val="24"/>
          <w:szCs w:val="24"/>
        </w:rPr>
        <w:t>podkonstrukcje dla agregatu skraplającego na dachu budynku.</w:t>
      </w:r>
    </w:p>
    <w:p w:rsidR="005063D7" w:rsidRPr="0047678C" w:rsidRDefault="00F93DA5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przewidzieć prze</w:t>
      </w:r>
      <w:r w:rsidR="00E869F1">
        <w:rPr>
          <w:rFonts w:ascii="Times New Roman" w:hAnsi="Times New Roman"/>
          <w:sz w:val="24"/>
          <w:szCs w:val="24"/>
        </w:rPr>
        <w:t xml:space="preserve">bicia </w:t>
      </w:r>
      <w:r>
        <w:rPr>
          <w:rFonts w:ascii="Times New Roman" w:hAnsi="Times New Roman"/>
          <w:sz w:val="24"/>
          <w:szCs w:val="24"/>
        </w:rPr>
        <w:t>przez ściany i stropy.</w:t>
      </w:r>
      <w:r w:rsidR="0047678C">
        <w:rPr>
          <w:rFonts w:ascii="Times New Roman" w:hAnsi="Times New Roman"/>
          <w:sz w:val="24"/>
          <w:szCs w:val="24"/>
        </w:rPr>
        <w:t xml:space="preserve"> </w:t>
      </w:r>
    </w:p>
    <w:p w:rsidR="005063D7" w:rsidRDefault="005063D7" w:rsidP="0047678C">
      <w:pPr>
        <w:pStyle w:val="Nagwek2"/>
      </w:pPr>
      <w:bookmarkStart w:id="30" w:name="_Toc507514812"/>
      <w:r>
        <w:t>Wytyczne do projektu elektrycznego</w:t>
      </w:r>
      <w:r w:rsidR="006D782B">
        <w:t xml:space="preserve"> i automatyki</w:t>
      </w:r>
      <w:r>
        <w:t>.</w:t>
      </w:r>
      <w:bookmarkEnd w:id="30"/>
    </w:p>
    <w:p w:rsidR="005063D7" w:rsidRDefault="005063D7" w:rsidP="0047678C">
      <w:pPr>
        <w:pStyle w:val="Tekstgwny"/>
      </w:pPr>
      <w:r>
        <w:t>W ramach projektu elektrycznego należy doprowadzić zasilanie</w:t>
      </w:r>
      <w:r w:rsidR="0047678C">
        <w:t xml:space="preserve"> </w:t>
      </w:r>
      <w:r>
        <w:t>do następujących odbiorników:</w:t>
      </w:r>
    </w:p>
    <w:p w:rsidR="00E869F1" w:rsidRDefault="00E869F1" w:rsidP="0047678C">
      <w:pPr>
        <w:pStyle w:val="Tekstgwny"/>
      </w:pPr>
    </w:p>
    <w:tbl>
      <w:tblPr>
        <w:tblW w:w="7513" w:type="dxa"/>
        <w:jc w:val="center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8"/>
        <w:gridCol w:w="720"/>
        <w:gridCol w:w="1080"/>
        <w:gridCol w:w="995"/>
      </w:tblGrid>
      <w:tr w:rsidR="005063D7" w:rsidTr="007D13A9">
        <w:trPr>
          <w:jc w:val="center"/>
        </w:trPr>
        <w:tc>
          <w:tcPr>
            <w:tcW w:w="4718" w:type="dxa"/>
          </w:tcPr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Urządzenie</w:t>
            </w:r>
          </w:p>
        </w:tc>
        <w:tc>
          <w:tcPr>
            <w:tcW w:w="720" w:type="dxa"/>
          </w:tcPr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Ilość </w:t>
            </w:r>
          </w:p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[szt.]</w:t>
            </w:r>
          </w:p>
        </w:tc>
        <w:tc>
          <w:tcPr>
            <w:tcW w:w="1080" w:type="dxa"/>
          </w:tcPr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Napięcie</w:t>
            </w:r>
          </w:p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[V]</w:t>
            </w:r>
          </w:p>
        </w:tc>
        <w:tc>
          <w:tcPr>
            <w:tcW w:w="995" w:type="dxa"/>
          </w:tcPr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Moc</w:t>
            </w:r>
          </w:p>
          <w:p w:rsidR="005063D7" w:rsidRDefault="005063D7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[kW]</w:t>
            </w:r>
          </w:p>
        </w:tc>
      </w:tr>
      <w:tr w:rsidR="005063D7" w:rsidTr="007D13A9">
        <w:trPr>
          <w:jc w:val="center"/>
        </w:trPr>
        <w:tc>
          <w:tcPr>
            <w:tcW w:w="4718" w:type="dxa"/>
          </w:tcPr>
          <w:p w:rsidR="005063D7" w:rsidRDefault="00E869F1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Centrala Klimatyzacyjna</w:t>
            </w:r>
          </w:p>
        </w:tc>
        <w:tc>
          <w:tcPr>
            <w:tcW w:w="720" w:type="dxa"/>
          </w:tcPr>
          <w:p w:rsidR="005063D7" w:rsidRDefault="0047678C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80" w:type="dxa"/>
          </w:tcPr>
          <w:p w:rsidR="005063D7" w:rsidRDefault="0047678C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</w:t>
            </w:r>
            <w:r w:rsidR="005063D7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995" w:type="dxa"/>
          </w:tcPr>
          <w:p w:rsidR="005063D7" w:rsidRDefault="00E869F1" w:rsidP="004767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10,75</w:t>
            </w:r>
          </w:p>
        </w:tc>
      </w:tr>
      <w:tr w:rsidR="0047678C" w:rsidTr="007D13A9">
        <w:trPr>
          <w:jc w:val="center"/>
        </w:trPr>
        <w:tc>
          <w:tcPr>
            <w:tcW w:w="4718" w:type="dxa"/>
          </w:tcPr>
          <w:p w:rsidR="0047678C" w:rsidRDefault="00E869F1" w:rsidP="0047678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Agregat skraplający</w:t>
            </w:r>
          </w:p>
        </w:tc>
        <w:tc>
          <w:tcPr>
            <w:tcW w:w="720" w:type="dxa"/>
          </w:tcPr>
          <w:p w:rsidR="0047678C" w:rsidRDefault="0047678C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080" w:type="dxa"/>
          </w:tcPr>
          <w:p w:rsidR="0047678C" w:rsidRDefault="0047678C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230</w:t>
            </w:r>
          </w:p>
        </w:tc>
        <w:tc>
          <w:tcPr>
            <w:tcW w:w="995" w:type="dxa"/>
          </w:tcPr>
          <w:p w:rsidR="0047678C" w:rsidRDefault="00E869F1" w:rsidP="007D13A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7,25</w:t>
            </w:r>
          </w:p>
        </w:tc>
      </w:tr>
    </w:tbl>
    <w:p w:rsidR="00E869F1" w:rsidRDefault="00E869F1" w:rsidP="00E869F1">
      <w:pPr>
        <w:pStyle w:val="Tekstgwny"/>
      </w:pPr>
    </w:p>
    <w:p w:rsidR="00E869F1" w:rsidRPr="00D3760B" w:rsidRDefault="00E869F1" w:rsidP="00E869F1">
      <w:pPr>
        <w:pStyle w:val="Tekstgwny"/>
      </w:pPr>
      <w:r w:rsidRPr="00D3760B">
        <w:t xml:space="preserve">W ramach projektu elektrycznego należy również przewidzieć instalację sterowania         </w:t>
      </w:r>
    </w:p>
    <w:p w:rsidR="00E869F1" w:rsidRDefault="00E869F1" w:rsidP="00E869F1">
      <w:pPr>
        <w:pStyle w:val="Tekstgwny"/>
      </w:pPr>
      <w:r w:rsidRPr="00D3760B">
        <w:t>i sygnalizacji klap przeciwpożarowych. Zastosowano klapy wyposażone w siłownik elektryczny 24</w:t>
      </w:r>
      <w:r>
        <w:t>V DC sterowany przerwą prądową.</w:t>
      </w:r>
    </w:p>
    <w:p w:rsidR="00DD13E8" w:rsidRPr="00D3760B" w:rsidRDefault="00DD13E8" w:rsidP="00E869F1">
      <w:pPr>
        <w:pStyle w:val="Tekstgwny"/>
      </w:pPr>
      <w:r>
        <w:t xml:space="preserve">Uwaga </w:t>
      </w:r>
      <w:r w:rsidR="006D782B">
        <w:t xml:space="preserve">dostarczana przez producenta Centrali </w:t>
      </w:r>
      <w:r>
        <w:t xml:space="preserve">automatyka powinna uwzględniać blokadę nagrzewnicy elektrycznej </w:t>
      </w:r>
      <w:r w:rsidR="006D782B">
        <w:t xml:space="preserve">na </w:t>
      </w:r>
      <w:r>
        <w:t>ma</w:t>
      </w:r>
      <w:r w:rsidR="006D782B">
        <w:t>ksymalny pobór</w:t>
      </w:r>
      <w:r w:rsidR="006D782B" w:rsidRPr="006D782B">
        <w:t xml:space="preserve"> </w:t>
      </w:r>
      <w:r w:rsidR="006D782B">
        <w:t xml:space="preserve">mocy elektrycznej w ilości </w:t>
      </w:r>
      <w:r>
        <w:t>10kW. Nagrzewnica</w:t>
      </w:r>
      <w:r w:rsidR="006D782B">
        <w:t xml:space="preserve"> ta</w:t>
      </w:r>
      <w:r>
        <w:t xml:space="preserve"> powinna być załączona jedynie w przypadku awarii pompy ciepła, która to powinna mieć pierwszeństwo pracy przy normalnej pracy układu. Awaria pompy ciepła nie powinna </w:t>
      </w:r>
      <w:r w:rsidR="006D782B">
        <w:t xml:space="preserve">powodować </w:t>
      </w:r>
      <w:r>
        <w:t>zatrzym</w:t>
      </w:r>
      <w:r w:rsidR="006D782B">
        <w:t>ania</w:t>
      </w:r>
      <w:r>
        <w:t xml:space="preserve"> pracy Centrali </w:t>
      </w:r>
      <w:r w:rsidR="006D782B">
        <w:t xml:space="preserve">Klimatyzacyjnej zimą, lecz przejście jej w stan pracy awaryjnej, w trakcie której, uruchomiona zostanie nagrzewnica elektryczna oraz zostanie zasygnalizowana Użytkownikowi awaria.  </w:t>
      </w:r>
    </w:p>
    <w:p w:rsidR="005063D7" w:rsidRDefault="005063D7" w:rsidP="0047678C">
      <w:pPr>
        <w:pStyle w:val="Nagwek1"/>
      </w:pPr>
      <w:bookmarkStart w:id="31" w:name="_Toc507514813"/>
      <w:r>
        <w:t>WYMAGANIA I ZALECENIA.</w:t>
      </w:r>
      <w:bookmarkEnd w:id="31"/>
    </w:p>
    <w:p w:rsidR="005063D7" w:rsidRDefault="005063D7" w:rsidP="004F460A">
      <w:pPr>
        <w:pStyle w:val="Nagwek2"/>
      </w:pPr>
      <w:bookmarkStart w:id="32" w:name="_Toc507514814"/>
      <w:r>
        <w:t>Wymagania przeciwpożarowe.</w:t>
      </w:r>
      <w:bookmarkEnd w:id="32"/>
      <w:r>
        <w:t xml:space="preserve"> </w:t>
      </w:r>
    </w:p>
    <w:p w:rsidR="005063D7" w:rsidRDefault="005063D7" w:rsidP="004F460A">
      <w:pPr>
        <w:pStyle w:val="Tekstgwny"/>
      </w:pPr>
      <w:r>
        <w:t>Projektowane instalacje klimatyzacyjne nie stwarzają zagrożenia pożarowego. Zastosowane urządzenia i elementy są niepalne</w:t>
      </w:r>
      <w:r w:rsidR="00E869F1">
        <w:t xml:space="preserve"> lub </w:t>
      </w:r>
      <w:proofErr w:type="spellStart"/>
      <w:r w:rsidR="00E869F1">
        <w:t>trudnozapalne</w:t>
      </w:r>
      <w:proofErr w:type="spellEnd"/>
      <w:r>
        <w:t>.</w:t>
      </w:r>
    </w:p>
    <w:p w:rsidR="005063D7" w:rsidRDefault="005063D7" w:rsidP="004F460A">
      <w:pPr>
        <w:pStyle w:val="Nagwek2"/>
      </w:pPr>
      <w:bookmarkStart w:id="33" w:name="_Toc507514815"/>
      <w:r>
        <w:t>Wymagania bezpieczeństwa i higieny pracy.</w:t>
      </w:r>
      <w:bookmarkEnd w:id="33"/>
      <w:r>
        <w:t xml:space="preserve"> </w:t>
      </w:r>
    </w:p>
    <w:p w:rsidR="005063D7" w:rsidRDefault="005063D7" w:rsidP="004F460A">
      <w:pPr>
        <w:pStyle w:val="Tekstgwny"/>
      </w:pPr>
      <w:r>
        <w:t xml:space="preserve">Zaprojektowane instalacje klimatyzacyjne spełniają warunki obowiązujących przepisów BHP jak: </w:t>
      </w:r>
    </w:p>
    <w:p w:rsidR="005063D7" w:rsidRPr="004F460A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F460A">
        <w:rPr>
          <w:rFonts w:ascii="Times New Roman" w:hAnsi="Times New Roman"/>
          <w:sz w:val="24"/>
          <w:szCs w:val="24"/>
        </w:rPr>
        <w:lastRenderedPageBreak/>
        <w:t xml:space="preserve">odpowiednia prędkość powietrza w strefie przebywania ludzi,  </w:t>
      </w:r>
    </w:p>
    <w:p w:rsidR="005063D7" w:rsidRPr="004F460A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F460A">
        <w:rPr>
          <w:rFonts w:ascii="Times New Roman" w:hAnsi="Times New Roman"/>
          <w:sz w:val="24"/>
          <w:szCs w:val="24"/>
        </w:rPr>
        <w:t>odpowiednia  głośność w pomieszczeniach od urządzeń klimatyzacyjnych,</w:t>
      </w:r>
    </w:p>
    <w:p w:rsidR="005063D7" w:rsidRPr="004F460A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4F460A">
        <w:rPr>
          <w:rFonts w:ascii="Times New Roman" w:hAnsi="Times New Roman"/>
          <w:sz w:val="24"/>
          <w:szCs w:val="24"/>
        </w:rPr>
        <w:t>odpowiednie  temperatury w pomieszczeniach w pomieszczeniach przeznaczonych na pobyt ludzi,</w:t>
      </w:r>
    </w:p>
    <w:p w:rsidR="005063D7" w:rsidRDefault="005063D7" w:rsidP="004F460A">
      <w:pPr>
        <w:pStyle w:val="Nagwek2"/>
      </w:pPr>
      <w:bookmarkStart w:id="34" w:name="_Toc507514816"/>
      <w:r>
        <w:t xml:space="preserve">Wymagania </w:t>
      </w:r>
      <w:proofErr w:type="spellStart"/>
      <w:r>
        <w:t>sanitarno</w:t>
      </w:r>
      <w:proofErr w:type="spellEnd"/>
      <w:r>
        <w:t xml:space="preserve"> - higieniczne.</w:t>
      </w:r>
      <w:bookmarkEnd w:id="34"/>
      <w:r>
        <w:t xml:space="preserve"> </w:t>
      </w:r>
    </w:p>
    <w:p w:rsidR="005063D7" w:rsidRDefault="005063D7" w:rsidP="004F460A">
      <w:pPr>
        <w:pStyle w:val="Tekstgwny"/>
      </w:pPr>
      <w:r>
        <w:t xml:space="preserve">Powietrze nawiewane do pomieszczeń jest filtrowane. W strefie przebywania ludzi zachowane są wymagane parametry środowiska powietrznego w granicach zgodnych z wymaganiami </w:t>
      </w:r>
      <w:proofErr w:type="spellStart"/>
      <w:r>
        <w:t>sanitarno</w:t>
      </w:r>
      <w:proofErr w:type="spellEnd"/>
      <w:r>
        <w:t xml:space="preserve"> - higienicznymi.</w:t>
      </w:r>
    </w:p>
    <w:p w:rsidR="005063D7" w:rsidRDefault="005063D7" w:rsidP="00AB3270">
      <w:pPr>
        <w:pStyle w:val="Nagwek2"/>
      </w:pPr>
      <w:bookmarkStart w:id="35" w:name="_Toc507514817"/>
      <w:r>
        <w:t>Wymagania ochrony akustycznej.</w:t>
      </w:r>
      <w:bookmarkEnd w:id="35"/>
    </w:p>
    <w:p w:rsidR="005063D7" w:rsidRDefault="005063D7" w:rsidP="00AB3270">
      <w:pPr>
        <w:pStyle w:val="Tekstgwny"/>
      </w:pPr>
      <w:r>
        <w:t xml:space="preserve">         Wewnątrz wentylowanych pomieszczeń źródłem hałasu mogą być </w:t>
      </w:r>
      <w:r w:rsidR="00E869F1">
        <w:t xml:space="preserve">elementy </w:t>
      </w:r>
      <w:r>
        <w:t>nawiewn</w:t>
      </w:r>
      <w:r w:rsidR="00E869F1">
        <w:t>e</w:t>
      </w:r>
      <w:r>
        <w:t xml:space="preserve">          i wywiewn</w:t>
      </w:r>
      <w:r w:rsidR="00E869F1">
        <w:t>e</w:t>
      </w:r>
      <w:r>
        <w:t xml:space="preserve"> oraz jednostki wewnętrzne, jednak ich dobór przeprowadzono biorąc pod uwagę dopuszczalny hałas w pomieszczeniu. </w:t>
      </w:r>
    </w:p>
    <w:p w:rsidR="005063D7" w:rsidRDefault="005063D7" w:rsidP="00AB3270">
      <w:pPr>
        <w:pStyle w:val="Nagwek2"/>
      </w:pPr>
      <w:bookmarkStart w:id="36" w:name="_Toc507514818"/>
      <w:r>
        <w:t>Wymagania ochrony środowiska.</w:t>
      </w:r>
      <w:bookmarkEnd w:id="36"/>
    </w:p>
    <w:p w:rsidR="005063D7" w:rsidRDefault="005063D7" w:rsidP="00AB3270">
      <w:pPr>
        <w:pStyle w:val="Tekstgwny"/>
      </w:pPr>
      <w:r>
        <w:t>Powietrze usuwane na zewnątrz przez instalację wentylacyjną nie zawiera czynników szkodliwych /gazów, par, pyłów/, o których mowa w rozporządzeniu Rady Ministrów z dnia 28.04.1998r. w  sprawie dopuszczalnych wartości stężeń substancji zanieczyszczających w powietrzu /Dziennik Ustaw nr 55 z 1998r. poz. 355/.</w:t>
      </w:r>
    </w:p>
    <w:p w:rsidR="005063D7" w:rsidRDefault="005063D7" w:rsidP="00AB3270">
      <w:pPr>
        <w:pStyle w:val="Nagwek2"/>
      </w:pPr>
      <w:bookmarkStart w:id="37" w:name="_Toc507514819"/>
      <w:r>
        <w:t>Wymagania w zakresie montażu, rozruchu i odbioru instalacji.</w:t>
      </w:r>
      <w:bookmarkEnd w:id="37"/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rysunki rozpatrywać wraz z opisem technicznym,</w:t>
      </w:r>
      <w:r w:rsidR="00AB3270">
        <w:rPr>
          <w:rFonts w:ascii="Times New Roman" w:hAnsi="Times New Roman"/>
          <w:sz w:val="24"/>
          <w:szCs w:val="24"/>
        </w:rPr>
        <w:t xml:space="preserve"> zestawieniem i przedmiarem robót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instalacja winna być montowana zgodnie z dokumentacją projektową oraz  Warunkami Technicznymi Wykonania i Odbioru Robót,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montaż urządzeń wykonać zgodnie z DTR,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zwraca się uwagę, aby przed zamówieniem kształtek wentylacyjnych dokonać analizy aktualnej sytuacji w obszarze, w którym mają być te kształtki zamontowane. Należy potwierdzić zgodność zaprojektowanych tras kanałów wentylacyjnych z aktualną sytuacją budowlaną i innymi instalacjami.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 xml:space="preserve">należy zapewnić stały dostęp do jednostek wewnętrznych celem umożliwienia prowadzenia okresowych czynności eksploatacyjnych, tzn. wymiany filtrów, czyszczenia wymienników, 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sieć kanałów wentylacyjnych winna spełniać warunki szczelności klasy A,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przepustnice montować tak , aby zachować dojście do ich dźwigni/siłowników,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 xml:space="preserve">wszystkie przejścia kanałów przez ściany należy uszczelnić, a w sposób szczególny należy zwrócić uwagę na przejścia instalacji przez przegrody o odporności ogniowej (w takich przypadkach stosować materiały posiadające aprobaty ITB), 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 xml:space="preserve">sieć kanałów wyposażyć w elementy rewizyjne umożliwiające czyszczenie kanałów, elementy rozmieszczać zgodnie z </w:t>
      </w:r>
      <w:proofErr w:type="spellStart"/>
      <w:r w:rsidRPr="00AB3270">
        <w:rPr>
          <w:rFonts w:ascii="Times New Roman" w:hAnsi="Times New Roman"/>
          <w:sz w:val="24"/>
          <w:szCs w:val="24"/>
        </w:rPr>
        <w:t>WTWiO</w:t>
      </w:r>
      <w:proofErr w:type="spellEnd"/>
      <w:r w:rsidRPr="00AB3270">
        <w:rPr>
          <w:rFonts w:ascii="Times New Roman" w:hAnsi="Times New Roman"/>
          <w:sz w:val="24"/>
          <w:szCs w:val="24"/>
        </w:rPr>
        <w:t>,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lastRenderedPageBreak/>
        <w:t>zachować montowaną sieć w czystości i zabezpieczyć przed zanieczyszczeniem przez inne branże,</w:t>
      </w:r>
    </w:p>
    <w:p w:rsidR="005063D7" w:rsidRPr="00AB3270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regulację ilości powietrza w instalacji oraz badania wynikające z normy PN-78/B-10440 i z „Wytycznych wykonania i odbioru  robót  budowlano - montażowych” należy wykonać po zmontowaniu instalacji. Jako uzupełnienie w/w normy należy traktować „Zasady regulacji i warunki odbioru instalacji wentylacyjnych                          i klimatyzacyjnych” opracowane przez Centralny Ośrodek Badawczo-Rozwojowy Techniki Instalacyjnej.</w:t>
      </w:r>
    </w:p>
    <w:p w:rsidR="005063D7" w:rsidRDefault="005063D7" w:rsidP="00EA78E8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AB3270">
        <w:rPr>
          <w:rFonts w:ascii="Times New Roman" w:hAnsi="Times New Roman"/>
          <w:sz w:val="24"/>
          <w:szCs w:val="24"/>
        </w:rPr>
        <w:t>podczas prowadzenia robót instalacyjno-budowlanych oraz prób należy przestrzegać obowiązujących przepisów i zarządzeń odnośnie BHP i ppoż.</w:t>
      </w:r>
    </w:p>
    <w:p w:rsidR="00DF1538" w:rsidRPr="00716B57" w:rsidRDefault="00DF1538" w:rsidP="00DF1538">
      <w:pPr>
        <w:pStyle w:val="EWA"/>
        <w:numPr>
          <w:ilvl w:val="0"/>
          <w:numId w:val="5"/>
        </w:numPr>
      </w:pPr>
      <w:r>
        <w:t>Instalacje kanalizacyjne  wykonać zgodnie z :</w:t>
      </w:r>
      <w:r w:rsidRPr="00DE1C4A">
        <w:t xml:space="preserve">Warunkami technicznymi wykonania i odbiorów instalacji kanalizacyjnej” – zeszyt nr 12 COBRTI  </w:t>
      </w:r>
      <w:proofErr w:type="spellStart"/>
      <w:r w:rsidRPr="00DE1C4A">
        <w:t>Instal</w:t>
      </w:r>
      <w:proofErr w:type="spellEnd"/>
      <w:r w:rsidRPr="00DE1C4A">
        <w:t xml:space="preserve"> 2006 r.</w:t>
      </w:r>
    </w:p>
    <w:p w:rsidR="00DF1538" w:rsidRDefault="00DF1538" w:rsidP="00DF1538">
      <w:pPr>
        <w:pStyle w:val="lidka"/>
        <w:numPr>
          <w:ilvl w:val="0"/>
          <w:numId w:val="5"/>
        </w:numPr>
        <w:tabs>
          <w:tab w:val="clear" w:pos="709"/>
          <w:tab w:val="left" w:pos="0"/>
          <w:tab w:val="left" w:pos="454"/>
          <w:tab w:val="left" w:pos="814"/>
        </w:tabs>
      </w:pPr>
      <w:r>
        <w:t>przepisami techniczno-budowlanymi w tym polskimi normami-PN-81/B-10700.00, 002</w:t>
      </w:r>
    </w:p>
    <w:p w:rsidR="005063D7" w:rsidRDefault="005063D7" w:rsidP="00AB3270">
      <w:pPr>
        <w:pStyle w:val="Nagwek2"/>
      </w:pPr>
      <w:bookmarkStart w:id="38" w:name="_Toc507514820"/>
      <w:r>
        <w:t>Transport urządzeń.</w:t>
      </w:r>
      <w:bookmarkEnd w:id="38"/>
    </w:p>
    <w:p w:rsidR="005063D7" w:rsidRDefault="005063D7" w:rsidP="005063D7">
      <w:pPr>
        <w:jc w:val="both"/>
        <w:rPr>
          <w:rFonts w:ascii="Arial" w:hAnsi="Arial" w:cs="Arial"/>
          <w:u w:val="single"/>
        </w:rPr>
      </w:pPr>
      <w:r w:rsidRPr="00AB3270">
        <w:rPr>
          <w:rStyle w:val="TekstgwnyZnak"/>
          <w:rFonts w:eastAsia="Calibri"/>
        </w:rPr>
        <w:t>Zastosowane urządzenia transportowane będą ogólnie dostępnymi ciągami komunikacyjnymi</w:t>
      </w:r>
      <w:r>
        <w:rPr>
          <w:rFonts w:ascii="Arial" w:hAnsi="Arial" w:cs="Arial"/>
        </w:rPr>
        <w:t>.</w:t>
      </w:r>
    </w:p>
    <w:p w:rsidR="005063D7" w:rsidRDefault="005063D7" w:rsidP="00AB3270">
      <w:pPr>
        <w:pStyle w:val="Nagwek2"/>
      </w:pPr>
      <w:bookmarkStart w:id="39" w:name="_Toc507514821"/>
      <w:r>
        <w:t>Wymagania w zakresie użytkowania instalacji.</w:t>
      </w:r>
      <w:bookmarkEnd w:id="39"/>
    </w:p>
    <w:p w:rsidR="005063D7" w:rsidRDefault="005063D7" w:rsidP="00AB3270">
      <w:pPr>
        <w:pStyle w:val="Tekstgwny"/>
      </w:pPr>
      <w:r>
        <w:t xml:space="preserve">         Projektowane instalacje klimatyzacyjne będą całkowicie zautomatyzowane. Warunkiem prawidłowej pracy instalacji i spełnienia wymagań stawianych im  w projekcie jest właściwa jej eksploatacja.</w:t>
      </w:r>
    </w:p>
    <w:p w:rsidR="005063D7" w:rsidRDefault="005063D7" w:rsidP="00AB3270">
      <w:pPr>
        <w:pStyle w:val="Nagwek1"/>
      </w:pPr>
      <w:bookmarkStart w:id="40" w:name="_Toc507514822"/>
      <w:r>
        <w:t>ZESTAWIENIE URZĄDZEŃ I MATERIAŁÓW</w:t>
      </w:r>
      <w:bookmarkEnd w:id="40"/>
    </w:p>
    <w:p w:rsidR="005063D7" w:rsidRDefault="005063D7" w:rsidP="00EA78E8">
      <w:pPr>
        <w:pStyle w:val="Tekstgwny"/>
        <w:numPr>
          <w:ilvl w:val="0"/>
          <w:numId w:val="7"/>
        </w:numPr>
      </w:pPr>
      <w:r>
        <w:t>oznaczenia poszczególnych elementów sieci są identyczne w zestawieniu i na rysunkach,</w:t>
      </w:r>
    </w:p>
    <w:p w:rsidR="005063D7" w:rsidRDefault="005063D7" w:rsidP="00EA78E8">
      <w:pPr>
        <w:pStyle w:val="Tekstgwny"/>
        <w:numPr>
          <w:ilvl w:val="0"/>
          <w:numId w:val="7"/>
        </w:numPr>
      </w:pPr>
      <w:r>
        <w:t>rysunki, zestawienie urządzeń i materiałów oraz opis techniczny są dokumentami wzajemnie się uzupełniającymi. Wszystkie elementy ujęte w opisie technicznym oraz na schematach i rzutach, a nie ujęte w poniższym zestawieniu winny być traktowane tak, jakby były ujęte w każdej części dokumentacji. W przypadku rozbieżności z jakimkolwiek z elementów dokumentacji, należy zgłosić to projektantowi, który zobowiązany będzie do pisemnego rozstrzygnięcia problemu.</w:t>
      </w:r>
    </w:p>
    <w:p w:rsidR="005063D7" w:rsidRDefault="005063D7" w:rsidP="00EA78E8">
      <w:pPr>
        <w:pStyle w:val="Tekstgwny"/>
        <w:numPr>
          <w:ilvl w:val="0"/>
          <w:numId w:val="7"/>
        </w:numPr>
      </w:pPr>
      <w:r>
        <w:t>przed zamówieniem urządzeń należy zapoznać się z całością dokumentacji, aby do zamówienia przekazać komplet niezbędnych informacji.</w:t>
      </w:r>
    </w:p>
    <w:p w:rsidR="005063D7" w:rsidRPr="00176443" w:rsidRDefault="005063D7" w:rsidP="00EA78E8">
      <w:pPr>
        <w:pStyle w:val="Tekstgwny"/>
        <w:numPr>
          <w:ilvl w:val="0"/>
          <w:numId w:val="7"/>
        </w:numPr>
      </w:pPr>
      <w:r>
        <w:t>zastosowanie urządzeń zamiennych jest dopuszczalne pod warunkiem zastosowania urządzeń o nie gorszych paramet</w:t>
      </w:r>
      <w:r w:rsidR="00AB3270">
        <w:t>rach i po przedstawieniu kart technicznych zamienianych urządzeń Inwestorowi.</w:t>
      </w:r>
    </w:p>
    <w:sectPr w:rsidR="005063D7" w:rsidRPr="00176443" w:rsidSect="00250C64">
      <w:pgSz w:w="11906" w:h="16838" w:code="9"/>
      <w:pgMar w:top="1701" w:right="1418" w:bottom="1418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A6A" w:rsidRDefault="005A5A6A" w:rsidP="00A5681D">
      <w:pPr>
        <w:spacing w:after="0" w:line="240" w:lineRule="auto"/>
      </w:pPr>
      <w:r>
        <w:separator/>
      </w:r>
    </w:p>
  </w:endnote>
  <w:endnote w:type="continuationSeparator" w:id="0">
    <w:p w:rsidR="005A5A6A" w:rsidRDefault="005A5A6A" w:rsidP="00A56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A6A" w:rsidRDefault="005A5A6A" w:rsidP="00A5681D">
      <w:pPr>
        <w:spacing w:after="0" w:line="240" w:lineRule="auto"/>
      </w:pPr>
      <w:r>
        <w:separator/>
      </w:r>
    </w:p>
  </w:footnote>
  <w:footnote w:type="continuationSeparator" w:id="0">
    <w:p w:rsidR="005A5A6A" w:rsidRDefault="005A5A6A" w:rsidP="00A568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00000006"/>
    <w:multiLevelType w:val="multilevel"/>
    <w:tmpl w:val="00000006"/>
    <w:name w:val="WW8Num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1EFC6A34"/>
    <w:multiLevelType w:val="hybridMultilevel"/>
    <w:tmpl w:val="32F08F1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F175BD"/>
    <w:multiLevelType w:val="multilevel"/>
    <w:tmpl w:val="A3625E1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odpunkty1stopnia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0">
    <w:nsid w:val="2A4A19D1"/>
    <w:multiLevelType w:val="multilevel"/>
    <w:tmpl w:val="A0EC128C"/>
    <w:lvl w:ilvl="0">
      <w:start w:val="1"/>
      <w:numFmt w:val="bullet"/>
      <w:lvlText w:val=""/>
      <w:lvlJc w:val="left"/>
      <w:pPr>
        <w:ind w:left="567" w:hanging="210"/>
      </w:pPr>
      <w:rPr>
        <w:rFonts w:ascii="Symbol" w:hAnsi="Symbol" w:hint="default"/>
      </w:rPr>
    </w:lvl>
    <w:lvl w:ilvl="1">
      <w:start w:val="1"/>
      <w:numFmt w:val="decimal"/>
      <w:pStyle w:val="Podpunkt"/>
      <w:lvlText w:val="3.%2"/>
      <w:lvlJc w:val="left"/>
      <w:pPr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pStyle w:val="PodPodpunkt"/>
      <w:lvlText w:val="3.%2.%3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49017960"/>
    <w:multiLevelType w:val="hybridMultilevel"/>
    <w:tmpl w:val="3AFE90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423586"/>
    <w:multiLevelType w:val="hybridMultilevel"/>
    <w:tmpl w:val="AA6462C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21916"/>
    <w:multiLevelType w:val="multilevel"/>
    <w:tmpl w:val="04150025"/>
    <w:name w:val="Lista 1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4">
    <w:nsid w:val="750E590C"/>
    <w:multiLevelType w:val="hybridMultilevel"/>
    <w:tmpl w:val="5A1433F0"/>
    <w:lvl w:ilvl="0" w:tplc="8F6236CA">
      <w:start w:val="1"/>
      <w:numFmt w:val="decimal"/>
      <w:pStyle w:val="Nagwki"/>
      <w:lvlText w:val="%1."/>
      <w:lvlJc w:val="left"/>
      <w:pPr>
        <w:ind w:left="720" w:hanging="720"/>
      </w:pPr>
      <w:rPr>
        <w:rFonts w:hint="default"/>
      </w:rPr>
    </w:lvl>
    <w:lvl w:ilvl="1" w:tplc="8912F55C">
      <w:start w:val="1"/>
      <w:numFmt w:val="decimal"/>
      <w:lvlText w:val="%2.1"/>
      <w:lvlJc w:val="right"/>
      <w:pPr>
        <w:ind w:left="1440" w:hanging="360"/>
      </w:pPr>
      <w:rPr>
        <w:rFonts w:ascii="Cambria" w:hAnsi="Cambria" w:hint="default"/>
        <w:b/>
        <w:i w:val="0"/>
        <w:sz w:val="24"/>
        <w:szCs w:val="24"/>
      </w:rPr>
    </w:lvl>
    <w:lvl w:ilvl="2" w:tplc="AC4A48DA">
      <w:start w:val="8"/>
      <w:numFmt w:val="bullet"/>
      <w:lvlText w:val="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392381"/>
    <w:multiLevelType w:val="hybridMultilevel"/>
    <w:tmpl w:val="89169B8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467222"/>
    <w:multiLevelType w:val="hybridMultilevel"/>
    <w:tmpl w:val="BFAEF6FE"/>
    <w:lvl w:ilvl="0" w:tplc="FFF28822">
      <w:start w:val="1"/>
      <w:numFmt w:val="bullet"/>
      <w:lvlText w:val="-"/>
      <w:lvlJc w:val="left"/>
      <w:pPr>
        <w:tabs>
          <w:tab w:val="num" w:pos="1149"/>
        </w:tabs>
        <w:ind w:left="114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9"/>
        </w:tabs>
        <w:ind w:left="186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9"/>
        </w:tabs>
        <w:ind w:left="2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9"/>
        </w:tabs>
        <w:ind w:left="3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9"/>
        </w:tabs>
        <w:ind w:left="402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9"/>
        </w:tabs>
        <w:ind w:left="4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9"/>
        </w:tabs>
        <w:ind w:left="5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9"/>
        </w:tabs>
        <w:ind w:left="618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9"/>
        </w:tabs>
        <w:ind w:left="690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10"/>
  </w:num>
  <w:num w:numId="5">
    <w:abstractNumId w:val="8"/>
  </w:num>
  <w:num w:numId="6">
    <w:abstractNumId w:val="16"/>
  </w:num>
  <w:num w:numId="7">
    <w:abstractNumId w:val="11"/>
  </w:num>
  <w:num w:numId="8">
    <w:abstractNumId w:val="15"/>
  </w:num>
  <w:num w:numId="9">
    <w:abstractNumId w:val="12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793"/>
    <w:rsid w:val="000275E4"/>
    <w:rsid w:val="0004098B"/>
    <w:rsid w:val="00050A50"/>
    <w:rsid w:val="00096236"/>
    <w:rsid w:val="00096A93"/>
    <w:rsid w:val="000A604F"/>
    <w:rsid w:val="000B2982"/>
    <w:rsid w:val="001030E2"/>
    <w:rsid w:val="00123733"/>
    <w:rsid w:val="00145E3C"/>
    <w:rsid w:val="00152AE1"/>
    <w:rsid w:val="001A1EA0"/>
    <w:rsid w:val="001A713D"/>
    <w:rsid w:val="001B0793"/>
    <w:rsid w:val="001B4F3F"/>
    <w:rsid w:val="001B6F3A"/>
    <w:rsid w:val="001C7586"/>
    <w:rsid w:val="001D105E"/>
    <w:rsid w:val="001D40EA"/>
    <w:rsid w:val="001D6036"/>
    <w:rsid w:val="001E1E65"/>
    <w:rsid w:val="001F1751"/>
    <w:rsid w:val="002113B0"/>
    <w:rsid w:val="0025009A"/>
    <w:rsid w:val="002506B4"/>
    <w:rsid w:val="00250C64"/>
    <w:rsid w:val="00251E5F"/>
    <w:rsid w:val="00265B07"/>
    <w:rsid w:val="00270DE0"/>
    <w:rsid w:val="00287CE4"/>
    <w:rsid w:val="002A358D"/>
    <w:rsid w:val="002A6C00"/>
    <w:rsid w:val="002D57AE"/>
    <w:rsid w:val="002F7881"/>
    <w:rsid w:val="00302D83"/>
    <w:rsid w:val="00342706"/>
    <w:rsid w:val="00352DC8"/>
    <w:rsid w:val="00352FF8"/>
    <w:rsid w:val="00354F45"/>
    <w:rsid w:val="00362915"/>
    <w:rsid w:val="003E2FB6"/>
    <w:rsid w:val="00402C53"/>
    <w:rsid w:val="0047678C"/>
    <w:rsid w:val="00482A81"/>
    <w:rsid w:val="00490013"/>
    <w:rsid w:val="004A7EC8"/>
    <w:rsid w:val="004C68DC"/>
    <w:rsid w:val="004D6DB6"/>
    <w:rsid w:val="004F0165"/>
    <w:rsid w:val="004F460A"/>
    <w:rsid w:val="00505848"/>
    <w:rsid w:val="005063D7"/>
    <w:rsid w:val="00513FA5"/>
    <w:rsid w:val="00533AF0"/>
    <w:rsid w:val="005449BE"/>
    <w:rsid w:val="00567FED"/>
    <w:rsid w:val="005771E5"/>
    <w:rsid w:val="00580012"/>
    <w:rsid w:val="00585FC8"/>
    <w:rsid w:val="005A5A6A"/>
    <w:rsid w:val="005D2CF3"/>
    <w:rsid w:val="005F148A"/>
    <w:rsid w:val="005F797D"/>
    <w:rsid w:val="00647190"/>
    <w:rsid w:val="00670760"/>
    <w:rsid w:val="00696E8D"/>
    <w:rsid w:val="0069724E"/>
    <w:rsid w:val="006C01D8"/>
    <w:rsid w:val="006D782B"/>
    <w:rsid w:val="006E1D0A"/>
    <w:rsid w:val="006E4333"/>
    <w:rsid w:val="006F591F"/>
    <w:rsid w:val="007039B1"/>
    <w:rsid w:val="007A7B0D"/>
    <w:rsid w:val="007B1597"/>
    <w:rsid w:val="007D13A9"/>
    <w:rsid w:val="007D2AF5"/>
    <w:rsid w:val="007E45E1"/>
    <w:rsid w:val="007E4A54"/>
    <w:rsid w:val="007F0334"/>
    <w:rsid w:val="00812ADC"/>
    <w:rsid w:val="00823252"/>
    <w:rsid w:val="0087400D"/>
    <w:rsid w:val="008947E0"/>
    <w:rsid w:val="008958ED"/>
    <w:rsid w:val="008E1E42"/>
    <w:rsid w:val="00901277"/>
    <w:rsid w:val="00907824"/>
    <w:rsid w:val="00921ECE"/>
    <w:rsid w:val="009304BC"/>
    <w:rsid w:val="0094460E"/>
    <w:rsid w:val="00947FA5"/>
    <w:rsid w:val="0096340E"/>
    <w:rsid w:val="00963685"/>
    <w:rsid w:val="009705E4"/>
    <w:rsid w:val="00970E9D"/>
    <w:rsid w:val="009749BC"/>
    <w:rsid w:val="009843BC"/>
    <w:rsid w:val="00990970"/>
    <w:rsid w:val="009A4235"/>
    <w:rsid w:val="009B3EF9"/>
    <w:rsid w:val="009B4D07"/>
    <w:rsid w:val="009E2D6E"/>
    <w:rsid w:val="009F386B"/>
    <w:rsid w:val="00A1604D"/>
    <w:rsid w:val="00A5283B"/>
    <w:rsid w:val="00A549C1"/>
    <w:rsid w:val="00A5681D"/>
    <w:rsid w:val="00A73FBF"/>
    <w:rsid w:val="00AB2EEA"/>
    <w:rsid w:val="00AB3270"/>
    <w:rsid w:val="00AB36AD"/>
    <w:rsid w:val="00AB5AE4"/>
    <w:rsid w:val="00AE5934"/>
    <w:rsid w:val="00AF7D91"/>
    <w:rsid w:val="00B11A00"/>
    <w:rsid w:val="00B36675"/>
    <w:rsid w:val="00B40FFB"/>
    <w:rsid w:val="00B416D6"/>
    <w:rsid w:val="00B43828"/>
    <w:rsid w:val="00B7233E"/>
    <w:rsid w:val="00B81DD4"/>
    <w:rsid w:val="00B9410C"/>
    <w:rsid w:val="00BA218F"/>
    <w:rsid w:val="00BD143E"/>
    <w:rsid w:val="00BD38B0"/>
    <w:rsid w:val="00BD4C65"/>
    <w:rsid w:val="00BD63BA"/>
    <w:rsid w:val="00BD701F"/>
    <w:rsid w:val="00BF0792"/>
    <w:rsid w:val="00BF5421"/>
    <w:rsid w:val="00C03B1E"/>
    <w:rsid w:val="00C058F1"/>
    <w:rsid w:val="00C171E6"/>
    <w:rsid w:val="00C17540"/>
    <w:rsid w:val="00C84F0A"/>
    <w:rsid w:val="00CA26A9"/>
    <w:rsid w:val="00CA4C5E"/>
    <w:rsid w:val="00CA5B25"/>
    <w:rsid w:val="00CB13F6"/>
    <w:rsid w:val="00CB455D"/>
    <w:rsid w:val="00D5292D"/>
    <w:rsid w:val="00D75A97"/>
    <w:rsid w:val="00D8060A"/>
    <w:rsid w:val="00D96ED6"/>
    <w:rsid w:val="00DC2DAF"/>
    <w:rsid w:val="00DD13E8"/>
    <w:rsid w:val="00DD7624"/>
    <w:rsid w:val="00DE0549"/>
    <w:rsid w:val="00DF1538"/>
    <w:rsid w:val="00E04CB4"/>
    <w:rsid w:val="00E2079F"/>
    <w:rsid w:val="00E3280C"/>
    <w:rsid w:val="00E365D8"/>
    <w:rsid w:val="00E451AF"/>
    <w:rsid w:val="00E750EB"/>
    <w:rsid w:val="00E869F1"/>
    <w:rsid w:val="00E878C9"/>
    <w:rsid w:val="00EA78E8"/>
    <w:rsid w:val="00EB596F"/>
    <w:rsid w:val="00EC346A"/>
    <w:rsid w:val="00EC7208"/>
    <w:rsid w:val="00EC7674"/>
    <w:rsid w:val="00ED2F96"/>
    <w:rsid w:val="00ED49F9"/>
    <w:rsid w:val="00F17BC9"/>
    <w:rsid w:val="00F46479"/>
    <w:rsid w:val="00F62C3F"/>
    <w:rsid w:val="00F714D6"/>
    <w:rsid w:val="00F93DA5"/>
    <w:rsid w:val="00F956FD"/>
    <w:rsid w:val="00FC4402"/>
    <w:rsid w:val="00FD7FCA"/>
    <w:rsid w:val="00FE4E02"/>
    <w:rsid w:val="00FE554C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0165"/>
    <w:pPr>
      <w:spacing w:after="200" w:line="276" w:lineRule="auto"/>
    </w:pPr>
    <w:rPr>
      <w:rFonts w:ascii="Cambria" w:hAnsi="Cambria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98B"/>
    <w:pPr>
      <w:keepNext/>
      <w:keepLines/>
      <w:numPr>
        <w:numId w:val="1"/>
      </w:numPr>
      <w:spacing w:before="480" w:after="120"/>
      <w:ind w:left="431" w:hanging="431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098B"/>
    <w:pPr>
      <w:keepNext/>
      <w:keepLines/>
      <w:numPr>
        <w:ilvl w:val="1"/>
        <w:numId w:val="1"/>
      </w:numPr>
      <w:spacing w:before="360" w:after="120"/>
      <w:ind w:left="578" w:hanging="578"/>
      <w:outlineLvl w:val="1"/>
    </w:pPr>
    <w:rPr>
      <w:rFonts w:eastAsia="Times New Roman"/>
      <w:b/>
      <w:bCs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2AE1"/>
    <w:pPr>
      <w:keepNext/>
      <w:keepLines/>
      <w:numPr>
        <w:ilvl w:val="2"/>
        <w:numId w:val="1"/>
      </w:numPr>
      <w:spacing w:before="360" w:after="120"/>
      <w:ind w:left="794" w:hanging="794"/>
      <w:outlineLvl w:val="2"/>
    </w:pPr>
    <w:rPr>
      <w:rFonts w:eastAsia="Times New Roman"/>
      <w:b/>
      <w:bCs/>
      <w:i/>
      <w:color w:val="365F91"/>
      <w:sz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0793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0793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793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0793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0793"/>
    <w:pPr>
      <w:keepNext/>
      <w:keepLines/>
      <w:numPr>
        <w:ilvl w:val="7"/>
        <w:numId w:val="1"/>
      </w:numPr>
      <w:spacing w:before="200" w:after="0"/>
      <w:outlineLvl w:val="7"/>
    </w:pPr>
    <w:rPr>
      <w:rFonts w:eastAsia="Times New Roman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0793"/>
    <w:pPr>
      <w:keepNext/>
      <w:keepLines/>
      <w:numPr>
        <w:ilvl w:val="8"/>
        <w:numId w:val="1"/>
      </w:numPr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4098B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Nagwek2Znak">
    <w:name w:val="Nagłówek 2 Znak"/>
    <w:link w:val="Nagwek2"/>
    <w:uiPriority w:val="9"/>
    <w:rsid w:val="0004098B"/>
    <w:rPr>
      <w:rFonts w:ascii="Cambria" w:eastAsia="Times New Roman" w:hAnsi="Cambria"/>
      <w:b/>
      <w:bCs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152AE1"/>
    <w:rPr>
      <w:rFonts w:ascii="Cambria" w:eastAsia="Times New Roman" w:hAnsi="Cambria"/>
      <w:b/>
      <w:bCs/>
      <w:i/>
      <w:color w:val="365F91"/>
      <w:sz w:val="26"/>
      <w:szCs w:val="22"/>
      <w:lang w:eastAsia="en-US"/>
    </w:rPr>
  </w:style>
  <w:style w:type="character" w:customStyle="1" w:styleId="Nagwek4Znak">
    <w:name w:val="Nagłówek 4 Znak"/>
    <w:link w:val="Nagwek4"/>
    <w:uiPriority w:val="9"/>
    <w:rsid w:val="001B0793"/>
    <w:rPr>
      <w:rFonts w:ascii="Cambria" w:eastAsia="Times New Roman" w:hAnsi="Cambria"/>
      <w:b/>
      <w:bCs/>
      <w:i/>
      <w:iCs/>
      <w:color w:val="4F81BD"/>
      <w:lang w:eastAsia="en-US"/>
    </w:rPr>
  </w:style>
  <w:style w:type="character" w:customStyle="1" w:styleId="Nagwek5Znak">
    <w:name w:val="Nagłówek 5 Znak"/>
    <w:link w:val="Nagwek5"/>
    <w:uiPriority w:val="9"/>
    <w:semiHidden/>
    <w:rsid w:val="001B0793"/>
    <w:rPr>
      <w:rFonts w:ascii="Cambria" w:eastAsia="Times New Roman" w:hAnsi="Cambria"/>
      <w:color w:val="243F60"/>
      <w:lang w:eastAsia="en-US"/>
    </w:rPr>
  </w:style>
  <w:style w:type="character" w:customStyle="1" w:styleId="Nagwek6Znak">
    <w:name w:val="Nagłówek 6 Znak"/>
    <w:link w:val="Nagwek6"/>
    <w:uiPriority w:val="9"/>
    <w:semiHidden/>
    <w:rsid w:val="001B0793"/>
    <w:rPr>
      <w:rFonts w:ascii="Cambria" w:eastAsia="Times New Roman" w:hAnsi="Cambria"/>
      <w:i/>
      <w:iCs/>
      <w:color w:val="243F60"/>
      <w:lang w:eastAsia="en-US"/>
    </w:rPr>
  </w:style>
  <w:style w:type="character" w:customStyle="1" w:styleId="Nagwek7Znak">
    <w:name w:val="Nagłówek 7 Znak"/>
    <w:link w:val="Nagwek7"/>
    <w:uiPriority w:val="9"/>
    <w:semiHidden/>
    <w:rsid w:val="001B0793"/>
    <w:rPr>
      <w:rFonts w:ascii="Cambria" w:eastAsia="Times New Roman" w:hAnsi="Cambria"/>
      <w:i/>
      <w:iCs/>
      <w:color w:val="404040"/>
      <w:lang w:eastAsia="en-US"/>
    </w:rPr>
  </w:style>
  <w:style w:type="character" w:customStyle="1" w:styleId="Nagwek8Znak">
    <w:name w:val="Nagłówek 8 Znak"/>
    <w:link w:val="Nagwek8"/>
    <w:uiPriority w:val="9"/>
    <w:semiHidden/>
    <w:rsid w:val="001B0793"/>
    <w:rPr>
      <w:rFonts w:ascii="Cambria" w:eastAsia="Times New Roman" w:hAnsi="Cambria"/>
      <w:color w:val="404040"/>
      <w:lang w:eastAsia="en-US"/>
    </w:rPr>
  </w:style>
  <w:style w:type="character" w:customStyle="1" w:styleId="Nagwek9Znak">
    <w:name w:val="Nagłówek 9 Znak"/>
    <w:link w:val="Nagwek9"/>
    <w:uiPriority w:val="9"/>
    <w:semiHidden/>
    <w:rsid w:val="001B0793"/>
    <w:rPr>
      <w:rFonts w:ascii="Cambria" w:eastAsia="Times New Roman" w:hAnsi="Cambria"/>
      <w:i/>
      <w:iCs/>
      <w:color w:val="404040"/>
      <w:lang w:eastAsia="en-US"/>
    </w:rPr>
  </w:style>
  <w:style w:type="paragraph" w:styleId="Akapitzlist">
    <w:name w:val="List Paragraph"/>
    <w:basedOn w:val="Normalny"/>
    <w:uiPriority w:val="34"/>
    <w:qFormat/>
    <w:rsid w:val="000409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568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5681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A5681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5681D"/>
    <w:rPr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85FC8"/>
    <w:pPr>
      <w:numPr>
        <w:numId w:val="0"/>
      </w:numPr>
      <w:spacing w:after="0"/>
      <w:outlineLvl w:val="9"/>
    </w:pPr>
    <w:rPr>
      <w:lang w:eastAsia="pl-PL"/>
    </w:rPr>
  </w:style>
  <w:style w:type="paragraph" w:styleId="Spistreci1">
    <w:name w:val="toc 1"/>
    <w:aliases w:val="Spis treści"/>
    <w:basedOn w:val="Normalny"/>
    <w:next w:val="Normalny"/>
    <w:autoRedefine/>
    <w:uiPriority w:val="39"/>
    <w:unhideWhenUsed/>
    <w:qFormat/>
    <w:rsid w:val="00585FC8"/>
  </w:style>
  <w:style w:type="paragraph" w:styleId="Spistreci2">
    <w:name w:val="toc 2"/>
    <w:basedOn w:val="Normalny"/>
    <w:next w:val="Normalny"/>
    <w:autoRedefine/>
    <w:uiPriority w:val="39"/>
    <w:unhideWhenUsed/>
    <w:qFormat/>
    <w:rsid w:val="00585FC8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85FC8"/>
    <w:pPr>
      <w:ind w:left="440"/>
    </w:pPr>
  </w:style>
  <w:style w:type="character" w:styleId="Hipercze">
    <w:name w:val="Hyperlink"/>
    <w:uiPriority w:val="99"/>
    <w:unhideWhenUsed/>
    <w:rsid w:val="00585FC8"/>
    <w:rPr>
      <w:color w:val="0000FF"/>
      <w:u w:val="single"/>
    </w:rPr>
  </w:style>
  <w:style w:type="character" w:styleId="Pogrubienie">
    <w:name w:val="Strong"/>
    <w:uiPriority w:val="22"/>
    <w:qFormat/>
    <w:rsid w:val="00E04CB4"/>
    <w:rPr>
      <w:b/>
      <w:bCs/>
    </w:rPr>
  </w:style>
  <w:style w:type="paragraph" w:styleId="Bezodstpw">
    <w:name w:val="No Spacing"/>
    <w:qFormat/>
    <w:rsid w:val="001030E2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51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1E5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51E5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E5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51E5F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251E5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251E5F"/>
    <w:rPr>
      <w:rFonts w:ascii="Tahoma" w:hAnsi="Tahoma" w:cs="Tahoma"/>
      <w:sz w:val="16"/>
      <w:szCs w:val="16"/>
      <w:lang w:eastAsia="en-US"/>
    </w:rPr>
  </w:style>
  <w:style w:type="character" w:customStyle="1" w:styleId="WW8Num8z0">
    <w:name w:val="WW8Num8z0"/>
    <w:rsid w:val="006E4333"/>
    <w:rPr>
      <w:rFonts w:ascii="Symbol" w:hAnsi="Symbol" w:cs="OpenSymbol"/>
    </w:rPr>
  </w:style>
  <w:style w:type="character" w:customStyle="1" w:styleId="Domylnaczcionkaakapitu2">
    <w:name w:val="Domyślna czcionka akapitu2"/>
    <w:rsid w:val="006E4333"/>
  </w:style>
  <w:style w:type="character" w:customStyle="1" w:styleId="Domylnaczcionkaakapitu1">
    <w:name w:val="Domyślna czcionka akapitu1"/>
    <w:rsid w:val="006E4333"/>
  </w:style>
  <w:style w:type="character" w:customStyle="1" w:styleId="TekstpodstawowyZnak">
    <w:name w:val="Tekst podstawowy Znak"/>
    <w:rsid w:val="006E4333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Symbolewypunktowania">
    <w:name w:val="Symbole wypunktowania"/>
    <w:rsid w:val="006E4333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6E4333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1"/>
    <w:rsid w:val="006E4333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1">
    <w:name w:val="Tekst podstawowy Znak1"/>
    <w:link w:val="Tekstpodstawowy"/>
    <w:rsid w:val="006E4333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rsid w:val="006E4333"/>
  </w:style>
  <w:style w:type="paragraph" w:customStyle="1" w:styleId="Podpis2">
    <w:name w:val="Podpis2"/>
    <w:basedOn w:val="Normalny"/>
    <w:rsid w:val="006E433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6E4333"/>
    <w:pPr>
      <w:suppressLineNumbers/>
      <w:suppressAutoHyphens/>
    </w:pPr>
    <w:rPr>
      <w:rFonts w:cs="Mangal"/>
      <w:lang w:eastAsia="ar-SA"/>
    </w:rPr>
  </w:style>
  <w:style w:type="paragraph" w:customStyle="1" w:styleId="Nagwek10">
    <w:name w:val="Nagłówek1"/>
    <w:basedOn w:val="Normalny"/>
    <w:next w:val="Tekstpodstawowy"/>
    <w:rsid w:val="006E4333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6E433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ListParagraph1">
    <w:name w:val="List Paragraph1"/>
    <w:basedOn w:val="Normalny"/>
    <w:rsid w:val="006E4333"/>
    <w:pPr>
      <w:suppressAutoHyphens/>
      <w:ind w:left="720"/>
    </w:pPr>
    <w:rPr>
      <w:rFonts w:eastAsia="Times New Roman"/>
      <w:lang w:eastAsia="ar-SA"/>
    </w:rPr>
  </w:style>
  <w:style w:type="paragraph" w:styleId="Spistreci4">
    <w:name w:val="toc 4"/>
    <w:basedOn w:val="Normalny"/>
    <w:next w:val="Normalny"/>
    <w:uiPriority w:val="39"/>
    <w:rsid w:val="006E4333"/>
    <w:pPr>
      <w:suppressAutoHyphens/>
      <w:spacing w:after="0"/>
      <w:ind w:left="660"/>
    </w:pPr>
    <w:rPr>
      <w:rFonts w:cs="Calibri"/>
      <w:sz w:val="20"/>
      <w:szCs w:val="20"/>
      <w:lang w:eastAsia="ar-SA"/>
    </w:rPr>
  </w:style>
  <w:style w:type="paragraph" w:styleId="Spistreci5">
    <w:name w:val="toc 5"/>
    <w:basedOn w:val="Normalny"/>
    <w:next w:val="Normalny"/>
    <w:uiPriority w:val="39"/>
    <w:rsid w:val="006E4333"/>
    <w:pPr>
      <w:suppressAutoHyphens/>
      <w:spacing w:after="0"/>
      <w:ind w:left="880"/>
    </w:pPr>
    <w:rPr>
      <w:rFonts w:cs="Calibri"/>
      <w:sz w:val="20"/>
      <w:szCs w:val="20"/>
      <w:lang w:eastAsia="ar-SA"/>
    </w:rPr>
  </w:style>
  <w:style w:type="paragraph" w:styleId="Spistreci6">
    <w:name w:val="toc 6"/>
    <w:basedOn w:val="Normalny"/>
    <w:next w:val="Normalny"/>
    <w:uiPriority w:val="39"/>
    <w:rsid w:val="006E4333"/>
    <w:pPr>
      <w:suppressAutoHyphens/>
      <w:spacing w:after="0"/>
      <w:ind w:left="1100"/>
    </w:pPr>
    <w:rPr>
      <w:rFonts w:cs="Calibri"/>
      <w:sz w:val="20"/>
      <w:szCs w:val="20"/>
      <w:lang w:eastAsia="ar-SA"/>
    </w:rPr>
  </w:style>
  <w:style w:type="paragraph" w:styleId="Spistreci7">
    <w:name w:val="toc 7"/>
    <w:basedOn w:val="Normalny"/>
    <w:next w:val="Normalny"/>
    <w:uiPriority w:val="39"/>
    <w:rsid w:val="006E4333"/>
    <w:pPr>
      <w:suppressAutoHyphens/>
      <w:spacing w:after="0"/>
      <w:ind w:left="1320"/>
    </w:pPr>
    <w:rPr>
      <w:rFonts w:cs="Calibri"/>
      <w:sz w:val="20"/>
      <w:szCs w:val="20"/>
      <w:lang w:eastAsia="ar-SA"/>
    </w:rPr>
  </w:style>
  <w:style w:type="paragraph" w:styleId="Spistreci8">
    <w:name w:val="toc 8"/>
    <w:basedOn w:val="Normalny"/>
    <w:next w:val="Normalny"/>
    <w:uiPriority w:val="39"/>
    <w:rsid w:val="006E4333"/>
    <w:pPr>
      <w:suppressAutoHyphens/>
      <w:spacing w:after="0"/>
      <w:ind w:left="1540"/>
    </w:pPr>
    <w:rPr>
      <w:rFonts w:cs="Calibri"/>
      <w:sz w:val="20"/>
      <w:szCs w:val="20"/>
      <w:lang w:eastAsia="ar-SA"/>
    </w:rPr>
  </w:style>
  <w:style w:type="paragraph" w:styleId="Spistreci9">
    <w:name w:val="toc 9"/>
    <w:basedOn w:val="Normalny"/>
    <w:next w:val="Normalny"/>
    <w:uiPriority w:val="39"/>
    <w:rsid w:val="006E4333"/>
    <w:pPr>
      <w:suppressAutoHyphens/>
      <w:spacing w:after="0"/>
      <w:ind w:left="1760"/>
    </w:pPr>
    <w:rPr>
      <w:rFonts w:cs="Calibri"/>
      <w:sz w:val="20"/>
      <w:szCs w:val="20"/>
      <w:lang w:eastAsia="ar-SA"/>
    </w:rPr>
  </w:style>
  <w:style w:type="paragraph" w:customStyle="1" w:styleId="Spistreci10">
    <w:name w:val="Spis treści 10"/>
    <w:basedOn w:val="Indeks"/>
    <w:rsid w:val="006E4333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6E4333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6E4333"/>
    <w:pPr>
      <w:jc w:val="center"/>
    </w:pPr>
    <w:rPr>
      <w:b/>
      <w:bCs/>
    </w:rPr>
  </w:style>
  <w:style w:type="character" w:customStyle="1" w:styleId="HeaderChar">
    <w:name w:val="Header Char"/>
    <w:rsid w:val="006E4333"/>
  </w:style>
  <w:style w:type="character" w:customStyle="1" w:styleId="FooterChar">
    <w:name w:val="Footer Char"/>
    <w:rsid w:val="006E4333"/>
  </w:style>
  <w:style w:type="character" w:customStyle="1" w:styleId="BalloonTextChar">
    <w:name w:val="Balloon Text Char"/>
    <w:rsid w:val="006E4333"/>
    <w:rPr>
      <w:rFonts w:ascii="Lucida Grande" w:hAnsi="Lucida Grande" w:cs="Lucida Grande"/>
      <w:sz w:val="18"/>
      <w:szCs w:val="18"/>
    </w:rPr>
  </w:style>
  <w:style w:type="paragraph" w:styleId="Legenda">
    <w:name w:val="caption"/>
    <w:basedOn w:val="Normalny"/>
    <w:uiPriority w:val="35"/>
    <w:qFormat/>
    <w:rsid w:val="006E4333"/>
    <w:pPr>
      <w:widowControl w:val="0"/>
      <w:suppressLineNumbers/>
      <w:suppressAutoHyphens/>
      <w:spacing w:before="120" w:after="120" w:line="240" w:lineRule="auto"/>
    </w:pPr>
    <w:rPr>
      <w:rFonts w:eastAsia="MS Mincho"/>
      <w:i/>
      <w:iCs/>
      <w:sz w:val="24"/>
      <w:szCs w:val="24"/>
      <w:lang w:val="en-US" w:eastAsia="zh-CN"/>
    </w:rPr>
  </w:style>
  <w:style w:type="paragraph" w:customStyle="1" w:styleId="Tekstdymka1">
    <w:name w:val="Tekst dymka1"/>
    <w:basedOn w:val="Normalny"/>
    <w:rsid w:val="006E4333"/>
    <w:pPr>
      <w:widowControl w:val="0"/>
      <w:suppressAutoHyphens/>
      <w:spacing w:after="0" w:line="240" w:lineRule="auto"/>
    </w:pPr>
    <w:rPr>
      <w:rFonts w:ascii="Lucida Grande" w:eastAsia="MS Mincho" w:hAnsi="Lucida Grande" w:cs="Lucida Grande"/>
      <w:sz w:val="18"/>
      <w:szCs w:val="18"/>
      <w:lang w:val="en-US" w:eastAsia="zh-CN"/>
    </w:rPr>
  </w:style>
  <w:style w:type="paragraph" w:customStyle="1" w:styleId="gnsnormaltext">
    <w:name w:val="gns normal text"/>
    <w:rsid w:val="006E4333"/>
    <w:pPr>
      <w:widowControl w:val="0"/>
      <w:suppressAutoHyphens/>
      <w:spacing w:line="264" w:lineRule="auto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paragraph" w:customStyle="1" w:styleId="gnsdate">
    <w:name w:val="gns date"/>
    <w:basedOn w:val="gnsnormaltext"/>
    <w:rsid w:val="006E4333"/>
    <w:pPr>
      <w:spacing w:line="240" w:lineRule="auto"/>
      <w:jc w:val="right"/>
    </w:pPr>
    <w:rPr>
      <w:sz w:val="18"/>
    </w:rPr>
  </w:style>
  <w:style w:type="paragraph" w:customStyle="1" w:styleId="gnsadres">
    <w:name w:val="gns adres"/>
    <w:basedOn w:val="gnsnormaltext"/>
    <w:rsid w:val="006E4333"/>
    <w:pPr>
      <w:spacing w:line="240" w:lineRule="auto"/>
    </w:pPr>
    <w:rPr>
      <w:b/>
      <w:sz w:val="18"/>
    </w:rPr>
  </w:style>
  <w:style w:type="paragraph" w:customStyle="1" w:styleId="gnscenterheader">
    <w:name w:val="gns center header"/>
    <w:basedOn w:val="gnsnormaltext"/>
    <w:rsid w:val="006E4333"/>
    <w:pPr>
      <w:spacing w:line="240" w:lineRule="auto"/>
      <w:jc w:val="center"/>
    </w:pPr>
    <w:rPr>
      <w:b/>
      <w:sz w:val="32"/>
    </w:rPr>
  </w:style>
  <w:style w:type="paragraph" w:customStyle="1" w:styleId="Nagwek1b1">
    <w:name w:val="Nagłówek 1b1"/>
    <w:basedOn w:val="Normalny"/>
    <w:next w:val="Normalny"/>
    <w:uiPriority w:val="9"/>
    <w:qFormat/>
    <w:rsid w:val="006E4333"/>
    <w:pPr>
      <w:tabs>
        <w:tab w:val="left" w:pos="357"/>
      </w:tabs>
      <w:spacing w:before="480" w:after="0"/>
      <w:contextualSpacing/>
      <w:jc w:val="center"/>
      <w:outlineLvl w:val="0"/>
    </w:pPr>
    <w:rPr>
      <w:rFonts w:eastAsia="Times New Roman"/>
      <w:b/>
      <w:bCs/>
      <w:kern w:val="1"/>
      <w:sz w:val="32"/>
      <w:szCs w:val="32"/>
      <w:lang w:eastAsia="pl-PL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6E4333"/>
    <w:pPr>
      <w:tabs>
        <w:tab w:val="left" w:pos="357"/>
      </w:tabs>
      <w:spacing w:before="200" w:after="0"/>
      <w:jc w:val="both"/>
      <w:outlineLvl w:val="1"/>
    </w:pPr>
    <w:rPr>
      <w:rFonts w:eastAsia="Times New Roman"/>
      <w:b/>
      <w:bCs/>
      <w:sz w:val="26"/>
      <w:szCs w:val="26"/>
      <w:lang w:eastAsia="pl-PL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before="200" w:after="0" w:line="271" w:lineRule="auto"/>
      <w:jc w:val="both"/>
      <w:outlineLvl w:val="2"/>
    </w:pPr>
    <w:rPr>
      <w:rFonts w:eastAsia="Times New Roman"/>
      <w:b/>
      <w:bCs/>
      <w:sz w:val="20"/>
      <w:lang w:eastAsia="pl-PL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before="200" w:after="0"/>
      <w:jc w:val="both"/>
      <w:outlineLvl w:val="3"/>
    </w:pPr>
    <w:rPr>
      <w:rFonts w:eastAsia="Times New Roman"/>
      <w:b/>
      <w:bCs/>
      <w:i/>
      <w:iCs/>
      <w:sz w:val="20"/>
      <w:lang w:eastAsia="pl-PL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before="200" w:after="0"/>
      <w:jc w:val="both"/>
      <w:outlineLvl w:val="4"/>
    </w:pPr>
    <w:rPr>
      <w:rFonts w:eastAsia="Times New Roman"/>
      <w:b/>
      <w:bCs/>
      <w:color w:val="7F7F7F"/>
      <w:sz w:val="20"/>
      <w:lang w:eastAsia="pl-PL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 w:line="271" w:lineRule="auto"/>
      <w:jc w:val="both"/>
      <w:outlineLvl w:val="5"/>
    </w:pPr>
    <w:rPr>
      <w:rFonts w:eastAsia="Times New Roman"/>
      <w:b/>
      <w:bCs/>
      <w:i/>
      <w:iCs/>
      <w:color w:val="7F7F7F"/>
      <w:sz w:val="20"/>
      <w:lang w:eastAsia="pl-PL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/>
      <w:jc w:val="both"/>
      <w:outlineLvl w:val="6"/>
    </w:pPr>
    <w:rPr>
      <w:rFonts w:eastAsia="Times New Roman"/>
      <w:i/>
      <w:iCs/>
      <w:sz w:val="20"/>
      <w:lang w:eastAsia="pl-PL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/>
      <w:jc w:val="both"/>
      <w:outlineLvl w:val="7"/>
    </w:pPr>
    <w:rPr>
      <w:rFonts w:eastAsia="Times New Roman"/>
      <w:sz w:val="20"/>
      <w:szCs w:val="20"/>
      <w:lang w:eastAsia="pl-PL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/>
      <w:jc w:val="both"/>
      <w:outlineLvl w:val="8"/>
    </w:pPr>
    <w:rPr>
      <w:rFonts w:eastAsia="Times New Roman"/>
      <w:i/>
      <w:iCs/>
      <w:spacing w:val="5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E4333"/>
  </w:style>
  <w:style w:type="paragraph" w:customStyle="1" w:styleId="Tytu1">
    <w:name w:val="Tytuł1"/>
    <w:basedOn w:val="Normalny"/>
    <w:next w:val="Normalny"/>
    <w:uiPriority w:val="10"/>
    <w:qFormat/>
    <w:rsid w:val="006E4333"/>
    <w:pPr>
      <w:pBdr>
        <w:bottom w:val="single" w:sz="4" w:space="1" w:color="auto"/>
      </w:pBdr>
      <w:tabs>
        <w:tab w:val="left" w:pos="357"/>
      </w:tabs>
      <w:spacing w:after="0" w:line="240" w:lineRule="auto"/>
      <w:contextualSpacing/>
      <w:jc w:val="both"/>
    </w:pPr>
    <w:rPr>
      <w:rFonts w:eastAsia="Times New Roman"/>
      <w:spacing w:val="5"/>
      <w:sz w:val="52"/>
      <w:szCs w:val="52"/>
      <w:lang w:eastAsia="pl-PL"/>
    </w:rPr>
  </w:style>
  <w:style w:type="character" w:customStyle="1" w:styleId="TytuZnak">
    <w:name w:val="Tytuł Znak"/>
    <w:link w:val="Tytu"/>
    <w:uiPriority w:val="10"/>
    <w:rsid w:val="006E4333"/>
    <w:rPr>
      <w:rFonts w:ascii="Cambria" w:hAnsi="Cambria"/>
      <w:spacing w:val="5"/>
      <w:sz w:val="52"/>
      <w:szCs w:val="52"/>
      <w:lang w:bidi="en-US"/>
    </w:rPr>
  </w:style>
  <w:style w:type="paragraph" w:customStyle="1" w:styleId="Podtytu1">
    <w:name w:val="Podtytuł1"/>
    <w:basedOn w:val="Normalny"/>
    <w:next w:val="Normalny"/>
    <w:uiPriority w:val="11"/>
    <w:qFormat/>
    <w:rsid w:val="006E4333"/>
    <w:pPr>
      <w:tabs>
        <w:tab w:val="left" w:pos="357"/>
      </w:tabs>
      <w:spacing w:after="600"/>
      <w:jc w:val="both"/>
    </w:pPr>
    <w:rPr>
      <w:rFonts w:eastAsia="Times New Roman"/>
      <w:i/>
      <w:iCs/>
      <w:spacing w:val="13"/>
      <w:sz w:val="24"/>
      <w:szCs w:val="24"/>
      <w:lang w:eastAsia="pl-PL"/>
    </w:rPr>
  </w:style>
  <w:style w:type="character" w:customStyle="1" w:styleId="PodtytuZnak">
    <w:name w:val="Podtytuł Znak"/>
    <w:link w:val="Podtytu"/>
    <w:uiPriority w:val="11"/>
    <w:rsid w:val="006E4333"/>
    <w:rPr>
      <w:rFonts w:ascii="Cambria" w:hAnsi="Cambria"/>
      <w:i/>
      <w:iCs/>
      <w:spacing w:val="13"/>
      <w:sz w:val="24"/>
      <w:szCs w:val="24"/>
      <w:lang w:bidi="en-US"/>
    </w:rPr>
  </w:style>
  <w:style w:type="character" w:styleId="Uwydatnienie">
    <w:name w:val="Emphasis"/>
    <w:uiPriority w:val="20"/>
    <w:qFormat/>
    <w:rsid w:val="006E433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6E4333"/>
    <w:pPr>
      <w:tabs>
        <w:tab w:val="left" w:pos="357"/>
      </w:tabs>
      <w:spacing w:before="200" w:after="0"/>
      <w:ind w:left="360" w:right="360"/>
      <w:jc w:val="both"/>
    </w:pPr>
    <w:rPr>
      <w:rFonts w:eastAsia="Times New Roman"/>
      <w:i/>
      <w:iCs/>
      <w:sz w:val="20"/>
    </w:rPr>
  </w:style>
  <w:style w:type="character" w:customStyle="1" w:styleId="CytatZnak">
    <w:name w:val="Cytat Znak"/>
    <w:link w:val="Cytat"/>
    <w:uiPriority w:val="29"/>
    <w:rsid w:val="006E4333"/>
    <w:rPr>
      <w:rFonts w:ascii="Cambria" w:eastAsia="Times New Roman" w:hAnsi="Cambria"/>
      <w:i/>
      <w:iCs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4333"/>
    <w:pPr>
      <w:pBdr>
        <w:bottom w:val="single" w:sz="4" w:space="1" w:color="auto"/>
      </w:pBdr>
      <w:tabs>
        <w:tab w:val="left" w:pos="357"/>
      </w:tabs>
      <w:spacing w:before="200" w:after="280"/>
      <w:ind w:left="1008" w:right="1152"/>
      <w:jc w:val="both"/>
    </w:pPr>
    <w:rPr>
      <w:rFonts w:eastAsia="Times New Roman"/>
      <w:b/>
      <w:bCs/>
      <w:i/>
      <w:iCs/>
      <w:sz w:val="20"/>
    </w:rPr>
  </w:style>
  <w:style w:type="character" w:customStyle="1" w:styleId="CytatintensywnyZnak">
    <w:name w:val="Cytat intensywny Znak"/>
    <w:link w:val="Cytatintensywny"/>
    <w:uiPriority w:val="30"/>
    <w:rsid w:val="006E4333"/>
    <w:rPr>
      <w:rFonts w:ascii="Cambria" w:eastAsia="Times New Roman" w:hAnsi="Cambria"/>
      <w:b/>
      <w:bCs/>
      <w:i/>
      <w:iCs/>
      <w:szCs w:val="22"/>
    </w:rPr>
  </w:style>
  <w:style w:type="character" w:styleId="Wyrnieniedelikatne">
    <w:name w:val="Subtle Emphasis"/>
    <w:uiPriority w:val="19"/>
    <w:qFormat/>
    <w:rsid w:val="006E4333"/>
    <w:rPr>
      <w:i/>
      <w:iCs/>
    </w:rPr>
  </w:style>
  <w:style w:type="character" w:styleId="Wyrnienieintensywne">
    <w:name w:val="Intense Emphasis"/>
    <w:uiPriority w:val="21"/>
    <w:qFormat/>
    <w:rsid w:val="006E4333"/>
    <w:rPr>
      <w:b/>
      <w:bCs/>
    </w:rPr>
  </w:style>
  <w:style w:type="character" w:styleId="Odwoaniedelikatne">
    <w:name w:val="Subtle Reference"/>
    <w:uiPriority w:val="31"/>
    <w:qFormat/>
    <w:rsid w:val="006E4333"/>
    <w:rPr>
      <w:smallCaps/>
    </w:rPr>
  </w:style>
  <w:style w:type="character" w:styleId="Odwoanieintensywne">
    <w:name w:val="Intense Reference"/>
    <w:uiPriority w:val="32"/>
    <w:qFormat/>
    <w:rsid w:val="006E4333"/>
    <w:rPr>
      <w:smallCaps/>
      <w:spacing w:val="5"/>
      <w:u w:val="single"/>
    </w:rPr>
  </w:style>
  <w:style w:type="character" w:styleId="Tytuksiki">
    <w:name w:val="Book Title"/>
    <w:uiPriority w:val="33"/>
    <w:qFormat/>
    <w:rsid w:val="006E4333"/>
    <w:rPr>
      <w:i/>
      <w:iCs/>
      <w:smallCaps/>
      <w:spacing w:val="5"/>
    </w:rPr>
  </w:style>
  <w:style w:type="character" w:customStyle="1" w:styleId="Nagwek1Znak1">
    <w:name w:val="Nagłówek 1 Znak1"/>
    <w:uiPriority w:val="9"/>
    <w:rsid w:val="006E4333"/>
    <w:rPr>
      <w:rFonts w:ascii="Cambria" w:hAnsi="Cambria" w:cs="Calibri"/>
      <w:b/>
      <w:bCs/>
      <w:kern w:val="1"/>
      <w:sz w:val="32"/>
      <w:szCs w:val="32"/>
      <w:lang w:eastAsia="ar-SA"/>
    </w:rPr>
  </w:style>
  <w:style w:type="paragraph" w:customStyle="1" w:styleId="Nazwapomieszczenia">
    <w:name w:val="Nazwa pomieszczenia"/>
    <w:basedOn w:val="Normalny"/>
    <w:link w:val="NazwapomieszczeniaZnak"/>
    <w:rsid w:val="006E4333"/>
    <w:pPr>
      <w:tabs>
        <w:tab w:val="left" w:pos="357"/>
      </w:tabs>
      <w:spacing w:after="240"/>
      <w:jc w:val="both"/>
    </w:pPr>
    <w:rPr>
      <w:rFonts w:eastAsia="Times New Roman"/>
      <w:sz w:val="20"/>
    </w:rPr>
  </w:style>
  <w:style w:type="character" w:customStyle="1" w:styleId="Hipercze1">
    <w:name w:val="Hiperłącze1"/>
    <w:uiPriority w:val="99"/>
    <w:unhideWhenUsed/>
    <w:rsid w:val="006E4333"/>
    <w:rPr>
      <w:color w:val="0000FF"/>
      <w:u w:val="single"/>
    </w:rPr>
  </w:style>
  <w:style w:type="character" w:customStyle="1" w:styleId="NazwapomieszczeniaZnak">
    <w:name w:val="Nazwa pomieszczenia Znak"/>
    <w:link w:val="Nazwapomieszczenia"/>
    <w:rsid w:val="006E4333"/>
    <w:rPr>
      <w:rFonts w:ascii="Cambria" w:eastAsia="Times New Roman" w:hAnsi="Cambria"/>
      <w:szCs w:val="22"/>
    </w:rPr>
  </w:style>
  <w:style w:type="table" w:styleId="Tabela-Siatka">
    <w:name w:val="Table Grid"/>
    <w:basedOn w:val="Standardowy"/>
    <w:uiPriority w:val="59"/>
    <w:rsid w:val="006E4333"/>
    <w:pPr>
      <w:spacing w:before="240"/>
      <w:jc w:val="both"/>
    </w:pPr>
    <w:rPr>
      <w:rFonts w:eastAsia="Times New Roman"/>
      <w:sz w:val="22"/>
      <w:szCs w:val="22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4333"/>
    <w:pPr>
      <w:tabs>
        <w:tab w:val="left" w:pos="357"/>
      </w:tabs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E4333"/>
    <w:rPr>
      <w:rFonts w:ascii="Cambria" w:eastAsia="Times New Roman" w:hAnsi="Cambria"/>
    </w:rPr>
  </w:style>
  <w:style w:type="character" w:styleId="Odwoanieprzypisukocowego">
    <w:name w:val="endnote reference"/>
    <w:uiPriority w:val="99"/>
    <w:semiHidden/>
    <w:unhideWhenUsed/>
    <w:rsid w:val="006E4333"/>
    <w:rPr>
      <w:vertAlign w:val="superscript"/>
    </w:rPr>
  </w:style>
  <w:style w:type="paragraph" w:customStyle="1" w:styleId="Nagwek1a">
    <w:name w:val="Nagłówek 1a"/>
    <w:basedOn w:val="Nagwek1"/>
    <w:link w:val="Nagwek1aZnak"/>
    <w:rsid w:val="006E4333"/>
    <w:pPr>
      <w:keepNext w:val="0"/>
      <w:keepLines w:val="0"/>
      <w:numPr>
        <w:numId w:val="0"/>
      </w:numPr>
      <w:tabs>
        <w:tab w:val="left" w:pos="357"/>
      </w:tabs>
    </w:pPr>
    <w:rPr>
      <w:color w:val="auto"/>
    </w:rPr>
  </w:style>
  <w:style w:type="paragraph" w:customStyle="1" w:styleId="Poprawka1">
    <w:name w:val="Poprawka1"/>
    <w:next w:val="Poprawka"/>
    <w:hidden/>
    <w:uiPriority w:val="99"/>
    <w:semiHidden/>
    <w:rsid w:val="006E4333"/>
    <w:pPr>
      <w:spacing w:before="240"/>
      <w:jc w:val="both"/>
    </w:pPr>
    <w:rPr>
      <w:rFonts w:ascii="Cambria" w:eastAsia="Times New Roman" w:hAnsi="Cambria"/>
      <w:szCs w:val="22"/>
    </w:rPr>
  </w:style>
  <w:style w:type="character" w:customStyle="1" w:styleId="Nagwek1aZnak">
    <w:name w:val="Nagłówek 1a Znak"/>
    <w:link w:val="Nagwek1a"/>
    <w:rsid w:val="006E4333"/>
    <w:rPr>
      <w:rFonts w:ascii="Cambria" w:eastAsia="Times New Roman" w:hAnsi="Cambria"/>
      <w:b/>
      <w:bCs/>
      <w:sz w:val="28"/>
      <w:szCs w:val="28"/>
    </w:rPr>
  </w:style>
  <w:style w:type="paragraph" w:customStyle="1" w:styleId="podpunkty1stopnia">
    <w:name w:val="podpunkty (1 stopnia)"/>
    <w:basedOn w:val="Nagwek1a"/>
    <w:link w:val="podpunkty1stopniaZnak"/>
    <w:rsid w:val="006E4333"/>
    <w:pPr>
      <w:numPr>
        <w:ilvl w:val="1"/>
        <w:numId w:val="3"/>
      </w:numPr>
      <w:ind w:left="1134" w:hanging="425"/>
    </w:pPr>
    <w:rPr>
      <w:sz w:val="24"/>
      <w:szCs w:val="24"/>
    </w:rPr>
  </w:style>
  <w:style w:type="character" w:styleId="Tekstzastpczy">
    <w:name w:val="Placeholder Text"/>
    <w:uiPriority w:val="99"/>
    <w:semiHidden/>
    <w:rsid w:val="006E4333"/>
    <w:rPr>
      <w:color w:val="808080"/>
    </w:rPr>
  </w:style>
  <w:style w:type="character" w:customStyle="1" w:styleId="podpunkty1stopniaZnak">
    <w:name w:val="podpunkty (1 stopnia) Znak"/>
    <w:link w:val="podpunkty1stopnia"/>
    <w:rsid w:val="006E4333"/>
    <w:rPr>
      <w:rFonts w:ascii="Cambria" w:eastAsia="Times New Roman" w:hAnsi="Cambria"/>
      <w:b/>
      <w:bCs/>
      <w:sz w:val="24"/>
      <w:szCs w:val="24"/>
      <w:lang w:eastAsia="en-US"/>
    </w:rPr>
  </w:style>
  <w:style w:type="character" w:customStyle="1" w:styleId="Nagwek2Znak1">
    <w:name w:val="Nagłówek 2 Znak1"/>
    <w:uiPriority w:val="9"/>
    <w:semiHidden/>
    <w:rsid w:val="006E4333"/>
    <w:rPr>
      <w:rFonts w:ascii="Cambria" w:eastAsia="Times New Roman" w:hAnsi="Cambria" w:cs="Times New Roman"/>
      <w:b/>
      <w:bCs/>
      <w:i/>
      <w:iCs/>
      <w:sz w:val="28"/>
      <w:szCs w:val="28"/>
      <w:lang w:val="en-US" w:eastAsia="zh-CN"/>
    </w:rPr>
  </w:style>
  <w:style w:type="character" w:customStyle="1" w:styleId="Nagwek3Znak1">
    <w:name w:val="Nagłówek 3 Znak1"/>
    <w:uiPriority w:val="9"/>
    <w:semiHidden/>
    <w:rsid w:val="006E4333"/>
    <w:rPr>
      <w:rFonts w:ascii="Cambria" w:eastAsia="Times New Roman" w:hAnsi="Cambria" w:cs="Times New Roman"/>
      <w:b/>
      <w:bCs/>
      <w:sz w:val="26"/>
      <w:szCs w:val="26"/>
      <w:lang w:val="en-US" w:eastAsia="zh-CN"/>
    </w:rPr>
  </w:style>
  <w:style w:type="character" w:customStyle="1" w:styleId="Nagwek4Znak1">
    <w:name w:val="Nagłówek 4 Znak1"/>
    <w:uiPriority w:val="9"/>
    <w:semiHidden/>
    <w:rsid w:val="006E4333"/>
    <w:rPr>
      <w:rFonts w:ascii="Calibri" w:eastAsia="Times New Roman" w:hAnsi="Calibri" w:cs="Times New Roman"/>
      <w:b/>
      <w:bCs/>
      <w:sz w:val="28"/>
      <w:szCs w:val="28"/>
      <w:lang w:val="en-US" w:eastAsia="zh-CN"/>
    </w:rPr>
  </w:style>
  <w:style w:type="character" w:customStyle="1" w:styleId="Nagwek5Znak1">
    <w:name w:val="Nagłówek 5 Znak1"/>
    <w:uiPriority w:val="9"/>
    <w:semiHidden/>
    <w:rsid w:val="006E4333"/>
    <w:rPr>
      <w:rFonts w:ascii="Calibri" w:eastAsia="Times New Roman" w:hAnsi="Calibri" w:cs="Times New Roman"/>
      <w:b/>
      <w:bCs/>
      <w:i/>
      <w:iCs/>
      <w:sz w:val="26"/>
      <w:szCs w:val="26"/>
      <w:lang w:val="en-US" w:eastAsia="zh-CN"/>
    </w:rPr>
  </w:style>
  <w:style w:type="character" w:customStyle="1" w:styleId="Nagwek6Znak1">
    <w:name w:val="Nagłówek 6 Znak1"/>
    <w:uiPriority w:val="9"/>
    <w:semiHidden/>
    <w:rsid w:val="006E4333"/>
    <w:rPr>
      <w:rFonts w:ascii="Calibri" w:eastAsia="Times New Roman" w:hAnsi="Calibri" w:cs="Times New Roman"/>
      <w:b/>
      <w:bCs/>
      <w:sz w:val="22"/>
      <w:szCs w:val="22"/>
      <w:lang w:val="en-US" w:eastAsia="zh-CN"/>
    </w:rPr>
  </w:style>
  <w:style w:type="character" w:customStyle="1" w:styleId="Nagwek7Znak1">
    <w:name w:val="Nagłówek 7 Znak1"/>
    <w:uiPriority w:val="9"/>
    <w:semiHidden/>
    <w:rsid w:val="006E4333"/>
    <w:rPr>
      <w:rFonts w:ascii="Calibri" w:eastAsia="Times New Roman" w:hAnsi="Calibri" w:cs="Times New Roman"/>
      <w:sz w:val="24"/>
      <w:szCs w:val="24"/>
      <w:lang w:val="en-US" w:eastAsia="zh-CN"/>
    </w:rPr>
  </w:style>
  <w:style w:type="character" w:customStyle="1" w:styleId="Nagwek8Znak1">
    <w:name w:val="Nagłówek 8 Znak1"/>
    <w:uiPriority w:val="9"/>
    <w:semiHidden/>
    <w:rsid w:val="006E4333"/>
    <w:rPr>
      <w:rFonts w:ascii="Calibri" w:eastAsia="Times New Roman" w:hAnsi="Calibri" w:cs="Times New Roman"/>
      <w:i/>
      <w:iCs/>
      <w:sz w:val="24"/>
      <w:szCs w:val="24"/>
      <w:lang w:val="en-US" w:eastAsia="zh-CN"/>
    </w:rPr>
  </w:style>
  <w:style w:type="character" w:customStyle="1" w:styleId="Nagwek9Znak1">
    <w:name w:val="Nagłówek 9 Znak1"/>
    <w:uiPriority w:val="9"/>
    <w:semiHidden/>
    <w:rsid w:val="006E4333"/>
    <w:rPr>
      <w:rFonts w:ascii="Cambria" w:eastAsia="Times New Roman" w:hAnsi="Cambria" w:cs="Times New Roman"/>
      <w:sz w:val="22"/>
      <w:szCs w:val="22"/>
      <w:lang w:val="en-US"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6E4333"/>
    <w:pPr>
      <w:widowControl w:val="0"/>
      <w:suppressAutoHyphens/>
      <w:spacing w:before="240" w:after="60" w:line="240" w:lineRule="auto"/>
      <w:jc w:val="center"/>
      <w:outlineLvl w:val="0"/>
    </w:pPr>
    <w:rPr>
      <w:spacing w:val="5"/>
      <w:sz w:val="52"/>
      <w:szCs w:val="52"/>
      <w:lang w:bidi="en-US"/>
    </w:rPr>
  </w:style>
  <w:style w:type="character" w:customStyle="1" w:styleId="TytuZnak1">
    <w:name w:val="Tytuł Znak1"/>
    <w:uiPriority w:val="10"/>
    <w:rsid w:val="006E433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4333"/>
    <w:pPr>
      <w:widowControl w:val="0"/>
      <w:suppressAutoHyphens/>
      <w:spacing w:after="60" w:line="240" w:lineRule="auto"/>
      <w:jc w:val="center"/>
      <w:outlineLvl w:val="1"/>
    </w:pPr>
    <w:rPr>
      <w:i/>
      <w:iCs/>
      <w:spacing w:val="13"/>
      <w:sz w:val="24"/>
      <w:szCs w:val="24"/>
      <w:lang w:bidi="en-US"/>
    </w:rPr>
  </w:style>
  <w:style w:type="character" w:customStyle="1" w:styleId="PodtytuZnak1">
    <w:name w:val="Podtytuł Znak1"/>
    <w:uiPriority w:val="11"/>
    <w:rsid w:val="006E4333"/>
    <w:rPr>
      <w:rFonts w:ascii="Cambria" w:eastAsia="Times New Roman" w:hAnsi="Cambria" w:cs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6E4333"/>
    <w:rPr>
      <w:rFonts w:ascii="Cambria" w:eastAsia="MS Mincho" w:hAnsi="Cambria"/>
      <w:sz w:val="24"/>
      <w:szCs w:val="24"/>
      <w:lang w:val="en-US" w:eastAsia="zh-CN"/>
    </w:rPr>
  </w:style>
  <w:style w:type="paragraph" w:customStyle="1" w:styleId="Nagwki">
    <w:name w:val="_Nagłówki"/>
    <w:basedOn w:val="Normalny"/>
    <w:link w:val="NagwkiZnak"/>
    <w:qFormat/>
    <w:rsid w:val="006E4333"/>
    <w:pPr>
      <w:numPr>
        <w:numId w:val="2"/>
      </w:numPr>
      <w:tabs>
        <w:tab w:val="left" w:pos="357"/>
      </w:tabs>
      <w:spacing w:before="480" w:after="12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Tekstgwny">
    <w:name w:val="_Tekst główny"/>
    <w:basedOn w:val="Normalny"/>
    <w:link w:val="TekstgwnyZnak"/>
    <w:qFormat/>
    <w:rsid w:val="004F0165"/>
    <w:pPr>
      <w:tabs>
        <w:tab w:val="left" w:pos="357"/>
      </w:tabs>
      <w:spacing w:after="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NagwkiZnak">
    <w:name w:val="_Nagłówki Znak"/>
    <w:link w:val="Nagwki"/>
    <w:rsid w:val="006E4333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customStyle="1" w:styleId="Podpunkt">
    <w:name w:val="_Podpunkt"/>
    <w:basedOn w:val="Normalny"/>
    <w:next w:val="Normalny"/>
    <w:link w:val="PodpunktZnak"/>
    <w:qFormat/>
    <w:rsid w:val="006E4333"/>
    <w:pPr>
      <w:numPr>
        <w:ilvl w:val="1"/>
        <w:numId w:val="4"/>
      </w:numPr>
      <w:tabs>
        <w:tab w:val="left" w:pos="0"/>
      </w:tabs>
      <w:spacing w:before="480" w:after="120"/>
      <w:jc w:val="both"/>
      <w:outlineLvl w:val="0"/>
    </w:pPr>
    <w:rPr>
      <w:rFonts w:ascii="Times New Roman" w:eastAsia="Times New Roman" w:hAnsi="Times New Roman"/>
      <w:b/>
      <w:bCs/>
      <w:sz w:val="26"/>
      <w:szCs w:val="24"/>
    </w:rPr>
  </w:style>
  <w:style w:type="character" w:customStyle="1" w:styleId="TekstgwnyZnak">
    <w:name w:val="_Tekst główny Znak"/>
    <w:link w:val="Tekstgwny"/>
    <w:rsid w:val="004F0165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ele">
    <w:name w:val="_Tabele"/>
    <w:basedOn w:val="Tekstgwny"/>
    <w:link w:val="TabeleZnak"/>
    <w:qFormat/>
    <w:rsid w:val="006E4333"/>
    <w:pPr>
      <w:jc w:val="center"/>
    </w:pPr>
    <w:rPr>
      <w:sz w:val="20"/>
      <w:szCs w:val="20"/>
    </w:rPr>
  </w:style>
  <w:style w:type="character" w:customStyle="1" w:styleId="PodpunktZnak">
    <w:name w:val="_Podpunkt Znak"/>
    <w:link w:val="Podpunkt"/>
    <w:rsid w:val="006E4333"/>
    <w:rPr>
      <w:rFonts w:ascii="Times New Roman" w:eastAsia="Times New Roman" w:hAnsi="Times New Roman"/>
      <w:b/>
      <w:bCs/>
      <w:sz w:val="26"/>
      <w:szCs w:val="24"/>
      <w:lang w:eastAsia="en-US"/>
    </w:rPr>
  </w:style>
  <w:style w:type="paragraph" w:customStyle="1" w:styleId="PodPodpunkt">
    <w:name w:val="_PodPodpunkt"/>
    <w:basedOn w:val="Podpunkt"/>
    <w:next w:val="Normalny"/>
    <w:link w:val="PodPodpunktZnak"/>
    <w:qFormat/>
    <w:rsid w:val="006E4333"/>
    <w:pPr>
      <w:numPr>
        <w:ilvl w:val="2"/>
      </w:numPr>
      <w:tabs>
        <w:tab w:val="left" w:pos="357"/>
      </w:tabs>
    </w:pPr>
    <w:rPr>
      <w:i/>
    </w:rPr>
  </w:style>
  <w:style w:type="character" w:customStyle="1" w:styleId="TabeleZnak">
    <w:name w:val="_Tabele Znak"/>
    <w:link w:val="Tabele"/>
    <w:rsid w:val="006E4333"/>
    <w:rPr>
      <w:rFonts w:ascii="Cambria" w:eastAsia="Times New Roman" w:hAnsi="Cambria"/>
    </w:rPr>
  </w:style>
  <w:style w:type="character" w:customStyle="1" w:styleId="PodPodpunktZnak">
    <w:name w:val="_PodPodpunkt Znak"/>
    <w:link w:val="PodPodpunkt"/>
    <w:rsid w:val="006E4333"/>
    <w:rPr>
      <w:rFonts w:ascii="Times New Roman" w:eastAsia="Times New Roman" w:hAnsi="Times New Roman"/>
      <w:b/>
      <w:bCs/>
      <w:i/>
      <w:sz w:val="26"/>
      <w:szCs w:val="24"/>
      <w:lang w:eastAsia="en-US"/>
    </w:rPr>
  </w:style>
  <w:style w:type="paragraph" w:customStyle="1" w:styleId="Liniapozioma">
    <w:name w:val="Linia pozioma"/>
    <w:basedOn w:val="Normalny"/>
    <w:next w:val="Tekstpodstawowy"/>
    <w:rsid w:val="006E4333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eastAsia="MS Mincho" w:cs="Cambria"/>
      <w:sz w:val="12"/>
      <w:szCs w:val="12"/>
      <w:lang w:val="en-US" w:eastAsia="ar-SA"/>
    </w:rPr>
  </w:style>
  <w:style w:type="paragraph" w:customStyle="1" w:styleId="tabela1">
    <w:name w:val="tabela 1"/>
    <w:basedOn w:val="Normalny"/>
    <w:qFormat/>
    <w:rsid w:val="006E4333"/>
    <w:pPr>
      <w:widowControl w:val="0"/>
      <w:suppressAutoHyphens/>
      <w:snapToGrid w:val="0"/>
      <w:spacing w:after="0" w:line="240" w:lineRule="auto"/>
      <w:jc w:val="both"/>
    </w:pPr>
    <w:rPr>
      <w:rFonts w:eastAsia="MS Mincho"/>
      <w:szCs w:val="24"/>
      <w:lang w:eastAsia="ar-SA"/>
    </w:rPr>
  </w:style>
  <w:style w:type="paragraph" w:customStyle="1" w:styleId="tabela2">
    <w:name w:val="tabela 2"/>
    <w:basedOn w:val="Normalny"/>
    <w:qFormat/>
    <w:rsid w:val="006E4333"/>
    <w:pPr>
      <w:widowControl w:val="0"/>
      <w:suppressAutoHyphens/>
      <w:snapToGrid w:val="0"/>
      <w:spacing w:after="0" w:line="240" w:lineRule="auto"/>
    </w:pPr>
    <w:rPr>
      <w:rFonts w:eastAsia="MS Mincho"/>
      <w:i/>
      <w:szCs w:val="24"/>
      <w:lang w:eastAsia="ar-SA"/>
    </w:rPr>
  </w:style>
  <w:style w:type="paragraph" w:customStyle="1" w:styleId="Legenda1">
    <w:name w:val="Legenda1"/>
    <w:next w:val="Normalny"/>
    <w:rsid w:val="006E4333"/>
    <w:pPr>
      <w:suppressAutoHyphens/>
      <w:jc w:val="center"/>
    </w:pPr>
    <w:rPr>
      <w:rFonts w:ascii="Times New Roman" w:eastAsia="Arial" w:hAnsi="Times New Roman"/>
      <w:b/>
      <w:bCs/>
      <w:lang w:eastAsia="ar-SA"/>
    </w:rPr>
  </w:style>
  <w:style w:type="paragraph" w:customStyle="1" w:styleId="rysunek">
    <w:name w:val="rysunek"/>
    <w:basedOn w:val="Normalny"/>
    <w:rsid w:val="006E4333"/>
    <w:pPr>
      <w:keepNext/>
      <w:suppressAutoHyphens/>
      <w:spacing w:after="0" w:line="360" w:lineRule="auto"/>
      <w:jc w:val="center"/>
    </w:pPr>
    <w:rPr>
      <w:rFonts w:ascii="Times New Roman" w:eastAsia="Times New Roman" w:hAnsi="Times New Roman"/>
      <w:szCs w:val="20"/>
      <w:lang w:eastAsia="ar-SA"/>
    </w:rPr>
  </w:style>
  <w:style w:type="paragraph" w:customStyle="1" w:styleId="lidka">
    <w:name w:val="lidka"/>
    <w:basedOn w:val="Normalny"/>
    <w:rsid w:val="002113B0"/>
    <w:pPr>
      <w:tabs>
        <w:tab w:val="left" w:pos="709"/>
      </w:tabs>
      <w:suppressAutoHyphens/>
      <w:spacing w:after="0" w:line="240" w:lineRule="auto"/>
      <w:ind w:left="454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EWA">
    <w:name w:val="EWA"/>
    <w:basedOn w:val="lidka"/>
    <w:next w:val="lidka"/>
    <w:rsid w:val="00DF15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0165"/>
    <w:pPr>
      <w:spacing w:after="200" w:line="276" w:lineRule="auto"/>
    </w:pPr>
    <w:rPr>
      <w:rFonts w:ascii="Cambria" w:hAnsi="Cambria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98B"/>
    <w:pPr>
      <w:keepNext/>
      <w:keepLines/>
      <w:numPr>
        <w:numId w:val="1"/>
      </w:numPr>
      <w:spacing w:before="480" w:after="120"/>
      <w:ind w:left="431" w:hanging="431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098B"/>
    <w:pPr>
      <w:keepNext/>
      <w:keepLines/>
      <w:numPr>
        <w:ilvl w:val="1"/>
        <w:numId w:val="1"/>
      </w:numPr>
      <w:spacing w:before="360" w:after="120"/>
      <w:ind w:left="578" w:hanging="578"/>
      <w:outlineLvl w:val="1"/>
    </w:pPr>
    <w:rPr>
      <w:rFonts w:eastAsia="Times New Roman"/>
      <w:b/>
      <w:bCs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2AE1"/>
    <w:pPr>
      <w:keepNext/>
      <w:keepLines/>
      <w:numPr>
        <w:ilvl w:val="2"/>
        <w:numId w:val="1"/>
      </w:numPr>
      <w:spacing w:before="360" w:after="120"/>
      <w:ind w:left="794" w:hanging="794"/>
      <w:outlineLvl w:val="2"/>
    </w:pPr>
    <w:rPr>
      <w:rFonts w:eastAsia="Times New Roman"/>
      <w:b/>
      <w:bCs/>
      <w:i/>
      <w:color w:val="365F91"/>
      <w:sz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0793"/>
    <w:pPr>
      <w:keepNext/>
      <w:keepLines/>
      <w:numPr>
        <w:ilvl w:val="3"/>
        <w:numId w:val="1"/>
      </w:numPr>
      <w:spacing w:before="200" w:after="0"/>
      <w:outlineLvl w:val="3"/>
    </w:pPr>
    <w:rPr>
      <w:rFonts w:eastAsia="Times New Roman"/>
      <w:b/>
      <w:bCs/>
      <w:i/>
      <w:iCs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0793"/>
    <w:pPr>
      <w:keepNext/>
      <w:keepLines/>
      <w:numPr>
        <w:ilvl w:val="4"/>
        <w:numId w:val="1"/>
      </w:numPr>
      <w:spacing w:before="200" w:after="0"/>
      <w:outlineLvl w:val="4"/>
    </w:pPr>
    <w:rPr>
      <w:rFonts w:eastAsia="Times New Roman"/>
      <w:color w:val="243F60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793"/>
    <w:pPr>
      <w:keepNext/>
      <w:keepLines/>
      <w:numPr>
        <w:ilvl w:val="5"/>
        <w:numId w:val="1"/>
      </w:numPr>
      <w:spacing w:before="200" w:after="0"/>
      <w:outlineLvl w:val="5"/>
    </w:pPr>
    <w:rPr>
      <w:rFonts w:eastAsia="Times New Roman"/>
      <w:i/>
      <w:iCs/>
      <w:color w:val="243F60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0793"/>
    <w:pPr>
      <w:keepNext/>
      <w:keepLines/>
      <w:numPr>
        <w:ilvl w:val="6"/>
        <w:numId w:val="1"/>
      </w:numPr>
      <w:spacing w:before="200" w:after="0"/>
      <w:outlineLvl w:val="6"/>
    </w:pPr>
    <w:rPr>
      <w:rFonts w:eastAsia="Times New Roman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0793"/>
    <w:pPr>
      <w:keepNext/>
      <w:keepLines/>
      <w:numPr>
        <w:ilvl w:val="7"/>
        <w:numId w:val="1"/>
      </w:numPr>
      <w:spacing w:before="200" w:after="0"/>
      <w:outlineLvl w:val="7"/>
    </w:pPr>
    <w:rPr>
      <w:rFonts w:eastAsia="Times New Roman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0793"/>
    <w:pPr>
      <w:keepNext/>
      <w:keepLines/>
      <w:numPr>
        <w:ilvl w:val="8"/>
        <w:numId w:val="1"/>
      </w:numPr>
      <w:spacing w:before="200" w:after="0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04098B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Nagwek2Znak">
    <w:name w:val="Nagłówek 2 Znak"/>
    <w:link w:val="Nagwek2"/>
    <w:uiPriority w:val="9"/>
    <w:rsid w:val="0004098B"/>
    <w:rPr>
      <w:rFonts w:ascii="Cambria" w:eastAsia="Times New Roman" w:hAnsi="Cambria"/>
      <w:b/>
      <w:bCs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152AE1"/>
    <w:rPr>
      <w:rFonts w:ascii="Cambria" w:eastAsia="Times New Roman" w:hAnsi="Cambria"/>
      <w:b/>
      <w:bCs/>
      <w:i/>
      <w:color w:val="365F91"/>
      <w:sz w:val="26"/>
      <w:szCs w:val="22"/>
      <w:lang w:eastAsia="en-US"/>
    </w:rPr>
  </w:style>
  <w:style w:type="character" w:customStyle="1" w:styleId="Nagwek4Znak">
    <w:name w:val="Nagłówek 4 Znak"/>
    <w:link w:val="Nagwek4"/>
    <w:uiPriority w:val="9"/>
    <w:rsid w:val="001B0793"/>
    <w:rPr>
      <w:rFonts w:ascii="Cambria" w:eastAsia="Times New Roman" w:hAnsi="Cambria"/>
      <w:b/>
      <w:bCs/>
      <w:i/>
      <w:iCs/>
      <w:color w:val="4F81BD"/>
      <w:lang w:eastAsia="en-US"/>
    </w:rPr>
  </w:style>
  <w:style w:type="character" w:customStyle="1" w:styleId="Nagwek5Znak">
    <w:name w:val="Nagłówek 5 Znak"/>
    <w:link w:val="Nagwek5"/>
    <w:uiPriority w:val="9"/>
    <w:semiHidden/>
    <w:rsid w:val="001B0793"/>
    <w:rPr>
      <w:rFonts w:ascii="Cambria" w:eastAsia="Times New Roman" w:hAnsi="Cambria"/>
      <w:color w:val="243F60"/>
      <w:lang w:eastAsia="en-US"/>
    </w:rPr>
  </w:style>
  <w:style w:type="character" w:customStyle="1" w:styleId="Nagwek6Znak">
    <w:name w:val="Nagłówek 6 Znak"/>
    <w:link w:val="Nagwek6"/>
    <w:uiPriority w:val="9"/>
    <w:semiHidden/>
    <w:rsid w:val="001B0793"/>
    <w:rPr>
      <w:rFonts w:ascii="Cambria" w:eastAsia="Times New Roman" w:hAnsi="Cambria"/>
      <w:i/>
      <w:iCs/>
      <w:color w:val="243F60"/>
      <w:lang w:eastAsia="en-US"/>
    </w:rPr>
  </w:style>
  <w:style w:type="character" w:customStyle="1" w:styleId="Nagwek7Znak">
    <w:name w:val="Nagłówek 7 Znak"/>
    <w:link w:val="Nagwek7"/>
    <w:uiPriority w:val="9"/>
    <w:semiHidden/>
    <w:rsid w:val="001B0793"/>
    <w:rPr>
      <w:rFonts w:ascii="Cambria" w:eastAsia="Times New Roman" w:hAnsi="Cambria"/>
      <w:i/>
      <w:iCs/>
      <w:color w:val="404040"/>
      <w:lang w:eastAsia="en-US"/>
    </w:rPr>
  </w:style>
  <w:style w:type="character" w:customStyle="1" w:styleId="Nagwek8Znak">
    <w:name w:val="Nagłówek 8 Znak"/>
    <w:link w:val="Nagwek8"/>
    <w:uiPriority w:val="9"/>
    <w:semiHidden/>
    <w:rsid w:val="001B0793"/>
    <w:rPr>
      <w:rFonts w:ascii="Cambria" w:eastAsia="Times New Roman" w:hAnsi="Cambria"/>
      <w:color w:val="404040"/>
      <w:lang w:eastAsia="en-US"/>
    </w:rPr>
  </w:style>
  <w:style w:type="character" w:customStyle="1" w:styleId="Nagwek9Znak">
    <w:name w:val="Nagłówek 9 Znak"/>
    <w:link w:val="Nagwek9"/>
    <w:uiPriority w:val="9"/>
    <w:semiHidden/>
    <w:rsid w:val="001B0793"/>
    <w:rPr>
      <w:rFonts w:ascii="Cambria" w:eastAsia="Times New Roman" w:hAnsi="Cambria"/>
      <w:i/>
      <w:iCs/>
      <w:color w:val="404040"/>
      <w:lang w:eastAsia="en-US"/>
    </w:rPr>
  </w:style>
  <w:style w:type="paragraph" w:styleId="Akapitzlist">
    <w:name w:val="List Paragraph"/>
    <w:basedOn w:val="Normalny"/>
    <w:uiPriority w:val="34"/>
    <w:qFormat/>
    <w:rsid w:val="000409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568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5681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A5681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5681D"/>
    <w:rPr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85FC8"/>
    <w:pPr>
      <w:numPr>
        <w:numId w:val="0"/>
      </w:numPr>
      <w:spacing w:after="0"/>
      <w:outlineLvl w:val="9"/>
    </w:pPr>
    <w:rPr>
      <w:lang w:eastAsia="pl-PL"/>
    </w:rPr>
  </w:style>
  <w:style w:type="paragraph" w:styleId="Spistreci1">
    <w:name w:val="toc 1"/>
    <w:aliases w:val="Spis treści"/>
    <w:basedOn w:val="Normalny"/>
    <w:next w:val="Normalny"/>
    <w:autoRedefine/>
    <w:uiPriority w:val="39"/>
    <w:unhideWhenUsed/>
    <w:qFormat/>
    <w:rsid w:val="00585FC8"/>
  </w:style>
  <w:style w:type="paragraph" w:styleId="Spistreci2">
    <w:name w:val="toc 2"/>
    <w:basedOn w:val="Normalny"/>
    <w:next w:val="Normalny"/>
    <w:autoRedefine/>
    <w:uiPriority w:val="39"/>
    <w:unhideWhenUsed/>
    <w:qFormat/>
    <w:rsid w:val="00585FC8"/>
    <w:pPr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85FC8"/>
    <w:pPr>
      <w:ind w:left="440"/>
    </w:pPr>
  </w:style>
  <w:style w:type="character" w:styleId="Hipercze">
    <w:name w:val="Hyperlink"/>
    <w:uiPriority w:val="99"/>
    <w:unhideWhenUsed/>
    <w:rsid w:val="00585FC8"/>
    <w:rPr>
      <w:color w:val="0000FF"/>
      <w:u w:val="single"/>
    </w:rPr>
  </w:style>
  <w:style w:type="character" w:styleId="Pogrubienie">
    <w:name w:val="Strong"/>
    <w:uiPriority w:val="22"/>
    <w:qFormat/>
    <w:rsid w:val="00E04CB4"/>
    <w:rPr>
      <w:b/>
      <w:bCs/>
    </w:rPr>
  </w:style>
  <w:style w:type="paragraph" w:styleId="Bezodstpw">
    <w:name w:val="No Spacing"/>
    <w:qFormat/>
    <w:rsid w:val="001030E2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51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1E5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51E5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1E5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51E5F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251E5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251E5F"/>
    <w:rPr>
      <w:rFonts w:ascii="Tahoma" w:hAnsi="Tahoma" w:cs="Tahoma"/>
      <w:sz w:val="16"/>
      <w:szCs w:val="16"/>
      <w:lang w:eastAsia="en-US"/>
    </w:rPr>
  </w:style>
  <w:style w:type="character" w:customStyle="1" w:styleId="WW8Num8z0">
    <w:name w:val="WW8Num8z0"/>
    <w:rsid w:val="006E4333"/>
    <w:rPr>
      <w:rFonts w:ascii="Symbol" w:hAnsi="Symbol" w:cs="OpenSymbol"/>
    </w:rPr>
  </w:style>
  <w:style w:type="character" w:customStyle="1" w:styleId="Domylnaczcionkaakapitu2">
    <w:name w:val="Domyślna czcionka akapitu2"/>
    <w:rsid w:val="006E4333"/>
  </w:style>
  <w:style w:type="character" w:customStyle="1" w:styleId="Domylnaczcionkaakapitu1">
    <w:name w:val="Domyślna czcionka akapitu1"/>
    <w:rsid w:val="006E4333"/>
  </w:style>
  <w:style w:type="character" w:customStyle="1" w:styleId="TekstpodstawowyZnak">
    <w:name w:val="Tekst podstawowy Znak"/>
    <w:rsid w:val="006E4333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Symbolewypunktowania">
    <w:name w:val="Symbole wypunktowania"/>
    <w:rsid w:val="006E4333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6E4333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1"/>
    <w:rsid w:val="006E4333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1">
    <w:name w:val="Tekst podstawowy Znak1"/>
    <w:link w:val="Tekstpodstawowy"/>
    <w:rsid w:val="006E4333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Lista">
    <w:name w:val="List"/>
    <w:basedOn w:val="Tekstpodstawowy"/>
    <w:rsid w:val="006E4333"/>
  </w:style>
  <w:style w:type="paragraph" w:customStyle="1" w:styleId="Podpis2">
    <w:name w:val="Podpis2"/>
    <w:basedOn w:val="Normalny"/>
    <w:rsid w:val="006E433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6E4333"/>
    <w:pPr>
      <w:suppressLineNumbers/>
      <w:suppressAutoHyphens/>
    </w:pPr>
    <w:rPr>
      <w:rFonts w:cs="Mangal"/>
      <w:lang w:eastAsia="ar-SA"/>
    </w:rPr>
  </w:style>
  <w:style w:type="paragraph" w:customStyle="1" w:styleId="Nagwek10">
    <w:name w:val="Nagłówek1"/>
    <w:basedOn w:val="Normalny"/>
    <w:next w:val="Tekstpodstawowy"/>
    <w:rsid w:val="006E4333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6E433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ListParagraph1">
    <w:name w:val="List Paragraph1"/>
    <w:basedOn w:val="Normalny"/>
    <w:rsid w:val="006E4333"/>
    <w:pPr>
      <w:suppressAutoHyphens/>
      <w:ind w:left="720"/>
    </w:pPr>
    <w:rPr>
      <w:rFonts w:eastAsia="Times New Roman"/>
      <w:lang w:eastAsia="ar-SA"/>
    </w:rPr>
  </w:style>
  <w:style w:type="paragraph" w:styleId="Spistreci4">
    <w:name w:val="toc 4"/>
    <w:basedOn w:val="Normalny"/>
    <w:next w:val="Normalny"/>
    <w:uiPriority w:val="39"/>
    <w:rsid w:val="006E4333"/>
    <w:pPr>
      <w:suppressAutoHyphens/>
      <w:spacing w:after="0"/>
      <w:ind w:left="660"/>
    </w:pPr>
    <w:rPr>
      <w:rFonts w:cs="Calibri"/>
      <w:sz w:val="20"/>
      <w:szCs w:val="20"/>
      <w:lang w:eastAsia="ar-SA"/>
    </w:rPr>
  </w:style>
  <w:style w:type="paragraph" w:styleId="Spistreci5">
    <w:name w:val="toc 5"/>
    <w:basedOn w:val="Normalny"/>
    <w:next w:val="Normalny"/>
    <w:uiPriority w:val="39"/>
    <w:rsid w:val="006E4333"/>
    <w:pPr>
      <w:suppressAutoHyphens/>
      <w:spacing w:after="0"/>
      <w:ind w:left="880"/>
    </w:pPr>
    <w:rPr>
      <w:rFonts w:cs="Calibri"/>
      <w:sz w:val="20"/>
      <w:szCs w:val="20"/>
      <w:lang w:eastAsia="ar-SA"/>
    </w:rPr>
  </w:style>
  <w:style w:type="paragraph" w:styleId="Spistreci6">
    <w:name w:val="toc 6"/>
    <w:basedOn w:val="Normalny"/>
    <w:next w:val="Normalny"/>
    <w:uiPriority w:val="39"/>
    <w:rsid w:val="006E4333"/>
    <w:pPr>
      <w:suppressAutoHyphens/>
      <w:spacing w:after="0"/>
      <w:ind w:left="1100"/>
    </w:pPr>
    <w:rPr>
      <w:rFonts w:cs="Calibri"/>
      <w:sz w:val="20"/>
      <w:szCs w:val="20"/>
      <w:lang w:eastAsia="ar-SA"/>
    </w:rPr>
  </w:style>
  <w:style w:type="paragraph" w:styleId="Spistreci7">
    <w:name w:val="toc 7"/>
    <w:basedOn w:val="Normalny"/>
    <w:next w:val="Normalny"/>
    <w:uiPriority w:val="39"/>
    <w:rsid w:val="006E4333"/>
    <w:pPr>
      <w:suppressAutoHyphens/>
      <w:spacing w:after="0"/>
      <w:ind w:left="1320"/>
    </w:pPr>
    <w:rPr>
      <w:rFonts w:cs="Calibri"/>
      <w:sz w:val="20"/>
      <w:szCs w:val="20"/>
      <w:lang w:eastAsia="ar-SA"/>
    </w:rPr>
  </w:style>
  <w:style w:type="paragraph" w:styleId="Spistreci8">
    <w:name w:val="toc 8"/>
    <w:basedOn w:val="Normalny"/>
    <w:next w:val="Normalny"/>
    <w:uiPriority w:val="39"/>
    <w:rsid w:val="006E4333"/>
    <w:pPr>
      <w:suppressAutoHyphens/>
      <w:spacing w:after="0"/>
      <w:ind w:left="1540"/>
    </w:pPr>
    <w:rPr>
      <w:rFonts w:cs="Calibri"/>
      <w:sz w:val="20"/>
      <w:szCs w:val="20"/>
      <w:lang w:eastAsia="ar-SA"/>
    </w:rPr>
  </w:style>
  <w:style w:type="paragraph" w:styleId="Spistreci9">
    <w:name w:val="toc 9"/>
    <w:basedOn w:val="Normalny"/>
    <w:next w:val="Normalny"/>
    <w:uiPriority w:val="39"/>
    <w:rsid w:val="006E4333"/>
    <w:pPr>
      <w:suppressAutoHyphens/>
      <w:spacing w:after="0"/>
      <w:ind w:left="1760"/>
    </w:pPr>
    <w:rPr>
      <w:rFonts w:cs="Calibri"/>
      <w:sz w:val="20"/>
      <w:szCs w:val="20"/>
      <w:lang w:eastAsia="ar-SA"/>
    </w:rPr>
  </w:style>
  <w:style w:type="paragraph" w:customStyle="1" w:styleId="Spistreci10">
    <w:name w:val="Spis treści 10"/>
    <w:basedOn w:val="Indeks"/>
    <w:rsid w:val="006E4333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6E4333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6E4333"/>
    <w:pPr>
      <w:jc w:val="center"/>
    </w:pPr>
    <w:rPr>
      <w:b/>
      <w:bCs/>
    </w:rPr>
  </w:style>
  <w:style w:type="character" w:customStyle="1" w:styleId="HeaderChar">
    <w:name w:val="Header Char"/>
    <w:rsid w:val="006E4333"/>
  </w:style>
  <w:style w:type="character" w:customStyle="1" w:styleId="FooterChar">
    <w:name w:val="Footer Char"/>
    <w:rsid w:val="006E4333"/>
  </w:style>
  <w:style w:type="character" w:customStyle="1" w:styleId="BalloonTextChar">
    <w:name w:val="Balloon Text Char"/>
    <w:rsid w:val="006E4333"/>
    <w:rPr>
      <w:rFonts w:ascii="Lucida Grande" w:hAnsi="Lucida Grande" w:cs="Lucida Grande"/>
      <w:sz w:val="18"/>
      <w:szCs w:val="18"/>
    </w:rPr>
  </w:style>
  <w:style w:type="paragraph" w:styleId="Legenda">
    <w:name w:val="caption"/>
    <w:basedOn w:val="Normalny"/>
    <w:uiPriority w:val="35"/>
    <w:qFormat/>
    <w:rsid w:val="006E4333"/>
    <w:pPr>
      <w:widowControl w:val="0"/>
      <w:suppressLineNumbers/>
      <w:suppressAutoHyphens/>
      <w:spacing w:before="120" w:after="120" w:line="240" w:lineRule="auto"/>
    </w:pPr>
    <w:rPr>
      <w:rFonts w:eastAsia="MS Mincho"/>
      <w:i/>
      <w:iCs/>
      <w:sz w:val="24"/>
      <w:szCs w:val="24"/>
      <w:lang w:val="en-US" w:eastAsia="zh-CN"/>
    </w:rPr>
  </w:style>
  <w:style w:type="paragraph" w:customStyle="1" w:styleId="Tekstdymka1">
    <w:name w:val="Tekst dymka1"/>
    <w:basedOn w:val="Normalny"/>
    <w:rsid w:val="006E4333"/>
    <w:pPr>
      <w:widowControl w:val="0"/>
      <w:suppressAutoHyphens/>
      <w:spacing w:after="0" w:line="240" w:lineRule="auto"/>
    </w:pPr>
    <w:rPr>
      <w:rFonts w:ascii="Lucida Grande" w:eastAsia="MS Mincho" w:hAnsi="Lucida Grande" w:cs="Lucida Grande"/>
      <w:sz w:val="18"/>
      <w:szCs w:val="18"/>
      <w:lang w:val="en-US" w:eastAsia="zh-CN"/>
    </w:rPr>
  </w:style>
  <w:style w:type="paragraph" w:customStyle="1" w:styleId="gnsnormaltext">
    <w:name w:val="gns normal text"/>
    <w:rsid w:val="006E4333"/>
    <w:pPr>
      <w:widowControl w:val="0"/>
      <w:suppressAutoHyphens/>
      <w:spacing w:line="264" w:lineRule="auto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paragraph" w:customStyle="1" w:styleId="gnsdate">
    <w:name w:val="gns date"/>
    <w:basedOn w:val="gnsnormaltext"/>
    <w:rsid w:val="006E4333"/>
    <w:pPr>
      <w:spacing w:line="240" w:lineRule="auto"/>
      <w:jc w:val="right"/>
    </w:pPr>
    <w:rPr>
      <w:sz w:val="18"/>
    </w:rPr>
  </w:style>
  <w:style w:type="paragraph" w:customStyle="1" w:styleId="gnsadres">
    <w:name w:val="gns adres"/>
    <w:basedOn w:val="gnsnormaltext"/>
    <w:rsid w:val="006E4333"/>
    <w:pPr>
      <w:spacing w:line="240" w:lineRule="auto"/>
    </w:pPr>
    <w:rPr>
      <w:b/>
      <w:sz w:val="18"/>
    </w:rPr>
  </w:style>
  <w:style w:type="paragraph" w:customStyle="1" w:styleId="gnscenterheader">
    <w:name w:val="gns center header"/>
    <w:basedOn w:val="gnsnormaltext"/>
    <w:rsid w:val="006E4333"/>
    <w:pPr>
      <w:spacing w:line="240" w:lineRule="auto"/>
      <w:jc w:val="center"/>
    </w:pPr>
    <w:rPr>
      <w:b/>
      <w:sz w:val="32"/>
    </w:rPr>
  </w:style>
  <w:style w:type="paragraph" w:customStyle="1" w:styleId="Nagwek1b1">
    <w:name w:val="Nagłówek 1b1"/>
    <w:basedOn w:val="Normalny"/>
    <w:next w:val="Normalny"/>
    <w:uiPriority w:val="9"/>
    <w:qFormat/>
    <w:rsid w:val="006E4333"/>
    <w:pPr>
      <w:tabs>
        <w:tab w:val="left" w:pos="357"/>
      </w:tabs>
      <w:spacing w:before="480" w:after="0"/>
      <w:contextualSpacing/>
      <w:jc w:val="center"/>
      <w:outlineLvl w:val="0"/>
    </w:pPr>
    <w:rPr>
      <w:rFonts w:eastAsia="Times New Roman"/>
      <w:b/>
      <w:bCs/>
      <w:kern w:val="1"/>
      <w:sz w:val="32"/>
      <w:szCs w:val="32"/>
      <w:lang w:eastAsia="pl-PL"/>
    </w:rPr>
  </w:style>
  <w:style w:type="paragraph" w:customStyle="1" w:styleId="Nagwek21">
    <w:name w:val="Nagłówek 21"/>
    <w:basedOn w:val="Normalny"/>
    <w:next w:val="Normalny"/>
    <w:uiPriority w:val="9"/>
    <w:unhideWhenUsed/>
    <w:qFormat/>
    <w:rsid w:val="006E4333"/>
    <w:pPr>
      <w:tabs>
        <w:tab w:val="left" w:pos="357"/>
      </w:tabs>
      <w:spacing w:before="200" w:after="0"/>
      <w:jc w:val="both"/>
      <w:outlineLvl w:val="1"/>
    </w:pPr>
    <w:rPr>
      <w:rFonts w:eastAsia="Times New Roman"/>
      <w:b/>
      <w:bCs/>
      <w:sz w:val="26"/>
      <w:szCs w:val="26"/>
      <w:lang w:eastAsia="pl-PL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before="200" w:after="0" w:line="271" w:lineRule="auto"/>
      <w:jc w:val="both"/>
      <w:outlineLvl w:val="2"/>
    </w:pPr>
    <w:rPr>
      <w:rFonts w:eastAsia="Times New Roman"/>
      <w:b/>
      <w:bCs/>
      <w:sz w:val="20"/>
      <w:lang w:eastAsia="pl-PL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before="200" w:after="0"/>
      <w:jc w:val="both"/>
      <w:outlineLvl w:val="3"/>
    </w:pPr>
    <w:rPr>
      <w:rFonts w:eastAsia="Times New Roman"/>
      <w:b/>
      <w:bCs/>
      <w:i/>
      <w:iCs/>
      <w:sz w:val="20"/>
      <w:lang w:eastAsia="pl-PL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before="200" w:after="0"/>
      <w:jc w:val="both"/>
      <w:outlineLvl w:val="4"/>
    </w:pPr>
    <w:rPr>
      <w:rFonts w:eastAsia="Times New Roman"/>
      <w:b/>
      <w:bCs/>
      <w:color w:val="7F7F7F"/>
      <w:sz w:val="20"/>
      <w:lang w:eastAsia="pl-PL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 w:line="271" w:lineRule="auto"/>
      <w:jc w:val="both"/>
      <w:outlineLvl w:val="5"/>
    </w:pPr>
    <w:rPr>
      <w:rFonts w:eastAsia="Times New Roman"/>
      <w:b/>
      <w:bCs/>
      <w:i/>
      <w:iCs/>
      <w:color w:val="7F7F7F"/>
      <w:sz w:val="20"/>
      <w:lang w:eastAsia="pl-PL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/>
      <w:jc w:val="both"/>
      <w:outlineLvl w:val="6"/>
    </w:pPr>
    <w:rPr>
      <w:rFonts w:eastAsia="Times New Roman"/>
      <w:i/>
      <w:iCs/>
      <w:sz w:val="20"/>
      <w:lang w:eastAsia="pl-PL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/>
      <w:jc w:val="both"/>
      <w:outlineLvl w:val="7"/>
    </w:pPr>
    <w:rPr>
      <w:rFonts w:eastAsia="Times New Roman"/>
      <w:sz w:val="20"/>
      <w:szCs w:val="20"/>
      <w:lang w:eastAsia="pl-PL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6E4333"/>
    <w:pPr>
      <w:tabs>
        <w:tab w:val="left" w:pos="357"/>
      </w:tabs>
      <w:spacing w:after="0"/>
      <w:jc w:val="both"/>
      <w:outlineLvl w:val="8"/>
    </w:pPr>
    <w:rPr>
      <w:rFonts w:eastAsia="Times New Roman"/>
      <w:i/>
      <w:iCs/>
      <w:spacing w:val="5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E4333"/>
  </w:style>
  <w:style w:type="paragraph" w:customStyle="1" w:styleId="Tytu1">
    <w:name w:val="Tytuł1"/>
    <w:basedOn w:val="Normalny"/>
    <w:next w:val="Normalny"/>
    <w:uiPriority w:val="10"/>
    <w:qFormat/>
    <w:rsid w:val="006E4333"/>
    <w:pPr>
      <w:pBdr>
        <w:bottom w:val="single" w:sz="4" w:space="1" w:color="auto"/>
      </w:pBdr>
      <w:tabs>
        <w:tab w:val="left" w:pos="357"/>
      </w:tabs>
      <w:spacing w:after="0" w:line="240" w:lineRule="auto"/>
      <w:contextualSpacing/>
      <w:jc w:val="both"/>
    </w:pPr>
    <w:rPr>
      <w:rFonts w:eastAsia="Times New Roman"/>
      <w:spacing w:val="5"/>
      <w:sz w:val="52"/>
      <w:szCs w:val="52"/>
      <w:lang w:eastAsia="pl-PL"/>
    </w:rPr>
  </w:style>
  <w:style w:type="character" w:customStyle="1" w:styleId="TytuZnak">
    <w:name w:val="Tytuł Znak"/>
    <w:link w:val="Tytu"/>
    <w:uiPriority w:val="10"/>
    <w:rsid w:val="006E4333"/>
    <w:rPr>
      <w:rFonts w:ascii="Cambria" w:hAnsi="Cambria"/>
      <w:spacing w:val="5"/>
      <w:sz w:val="52"/>
      <w:szCs w:val="52"/>
      <w:lang w:bidi="en-US"/>
    </w:rPr>
  </w:style>
  <w:style w:type="paragraph" w:customStyle="1" w:styleId="Podtytu1">
    <w:name w:val="Podtytuł1"/>
    <w:basedOn w:val="Normalny"/>
    <w:next w:val="Normalny"/>
    <w:uiPriority w:val="11"/>
    <w:qFormat/>
    <w:rsid w:val="006E4333"/>
    <w:pPr>
      <w:tabs>
        <w:tab w:val="left" w:pos="357"/>
      </w:tabs>
      <w:spacing w:after="600"/>
      <w:jc w:val="both"/>
    </w:pPr>
    <w:rPr>
      <w:rFonts w:eastAsia="Times New Roman"/>
      <w:i/>
      <w:iCs/>
      <w:spacing w:val="13"/>
      <w:sz w:val="24"/>
      <w:szCs w:val="24"/>
      <w:lang w:eastAsia="pl-PL"/>
    </w:rPr>
  </w:style>
  <w:style w:type="character" w:customStyle="1" w:styleId="PodtytuZnak">
    <w:name w:val="Podtytuł Znak"/>
    <w:link w:val="Podtytu"/>
    <w:uiPriority w:val="11"/>
    <w:rsid w:val="006E4333"/>
    <w:rPr>
      <w:rFonts w:ascii="Cambria" w:hAnsi="Cambria"/>
      <w:i/>
      <w:iCs/>
      <w:spacing w:val="13"/>
      <w:sz w:val="24"/>
      <w:szCs w:val="24"/>
      <w:lang w:bidi="en-US"/>
    </w:rPr>
  </w:style>
  <w:style w:type="character" w:styleId="Uwydatnienie">
    <w:name w:val="Emphasis"/>
    <w:uiPriority w:val="20"/>
    <w:qFormat/>
    <w:rsid w:val="006E433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6E4333"/>
    <w:pPr>
      <w:tabs>
        <w:tab w:val="left" w:pos="357"/>
      </w:tabs>
      <w:spacing w:before="200" w:after="0"/>
      <w:ind w:left="360" w:right="360"/>
      <w:jc w:val="both"/>
    </w:pPr>
    <w:rPr>
      <w:rFonts w:eastAsia="Times New Roman"/>
      <w:i/>
      <w:iCs/>
      <w:sz w:val="20"/>
    </w:rPr>
  </w:style>
  <w:style w:type="character" w:customStyle="1" w:styleId="CytatZnak">
    <w:name w:val="Cytat Znak"/>
    <w:link w:val="Cytat"/>
    <w:uiPriority w:val="29"/>
    <w:rsid w:val="006E4333"/>
    <w:rPr>
      <w:rFonts w:ascii="Cambria" w:eastAsia="Times New Roman" w:hAnsi="Cambria"/>
      <w:i/>
      <w:iCs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4333"/>
    <w:pPr>
      <w:pBdr>
        <w:bottom w:val="single" w:sz="4" w:space="1" w:color="auto"/>
      </w:pBdr>
      <w:tabs>
        <w:tab w:val="left" w:pos="357"/>
      </w:tabs>
      <w:spacing w:before="200" w:after="280"/>
      <w:ind w:left="1008" w:right="1152"/>
      <w:jc w:val="both"/>
    </w:pPr>
    <w:rPr>
      <w:rFonts w:eastAsia="Times New Roman"/>
      <w:b/>
      <w:bCs/>
      <w:i/>
      <w:iCs/>
      <w:sz w:val="20"/>
    </w:rPr>
  </w:style>
  <w:style w:type="character" w:customStyle="1" w:styleId="CytatintensywnyZnak">
    <w:name w:val="Cytat intensywny Znak"/>
    <w:link w:val="Cytatintensywny"/>
    <w:uiPriority w:val="30"/>
    <w:rsid w:val="006E4333"/>
    <w:rPr>
      <w:rFonts w:ascii="Cambria" w:eastAsia="Times New Roman" w:hAnsi="Cambria"/>
      <w:b/>
      <w:bCs/>
      <w:i/>
      <w:iCs/>
      <w:szCs w:val="22"/>
    </w:rPr>
  </w:style>
  <w:style w:type="character" w:styleId="Wyrnieniedelikatne">
    <w:name w:val="Subtle Emphasis"/>
    <w:uiPriority w:val="19"/>
    <w:qFormat/>
    <w:rsid w:val="006E4333"/>
    <w:rPr>
      <w:i/>
      <w:iCs/>
    </w:rPr>
  </w:style>
  <w:style w:type="character" w:styleId="Wyrnienieintensywne">
    <w:name w:val="Intense Emphasis"/>
    <w:uiPriority w:val="21"/>
    <w:qFormat/>
    <w:rsid w:val="006E4333"/>
    <w:rPr>
      <w:b/>
      <w:bCs/>
    </w:rPr>
  </w:style>
  <w:style w:type="character" w:styleId="Odwoaniedelikatne">
    <w:name w:val="Subtle Reference"/>
    <w:uiPriority w:val="31"/>
    <w:qFormat/>
    <w:rsid w:val="006E4333"/>
    <w:rPr>
      <w:smallCaps/>
    </w:rPr>
  </w:style>
  <w:style w:type="character" w:styleId="Odwoanieintensywne">
    <w:name w:val="Intense Reference"/>
    <w:uiPriority w:val="32"/>
    <w:qFormat/>
    <w:rsid w:val="006E4333"/>
    <w:rPr>
      <w:smallCaps/>
      <w:spacing w:val="5"/>
      <w:u w:val="single"/>
    </w:rPr>
  </w:style>
  <w:style w:type="character" w:styleId="Tytuksiki">
    <w:name w:val="Book Title"/>
    <w:uiPriority w:val="33"/>
    <w:qFormat/>
    <w:rsid w:val="006E4333"/>
    <w:rPr>
      <w:i/>
      <w:iCs/>
      <w:smallCaps/>
      <w:spacing w:val="5"/>
    </w:rPr>
  </w:style>
  <w:style w:type="character" w:customStyle="1" w:styleId="Nagwek1Znak1">
    <w:name w:val="Nagłówek 1 Znak1"/>
    <w:uiPriority w:val="9"/>
    <w:rsid w:val="006E4333"/>
    <w:rPr>
      <w:rFonts w:ascii="Cambria" w:hAnsi="Cambria" w:cs="Calibri"/>
      <w:b/>
      <w:bCs/>
      <w:kern w:val="1"/>
      <w:sz w:val="32"/>
      <w:szCs w:val="32"/>
      <w:lang w:eastAsia="ar-SA"/>
    </w:rPr>
  </w:style>
  <w:style w:type="paragraph" w:customStyle="1" w:styleId="Nazwapomieszczenia">
    <w:name w:val="Nazwa pomieszczenia"/>
    <w:basedOn w:val="Normalny"/>
    <w:link w:val="NazwapomieszczeniaZnak"/>
    <w:rsid w:val="006E4333"/>
    <w:pPr>
      <w:tabs>
        <w:tab w:val="left" w:pos="357"/>
      </w:tabs>
      <w:spacing w:after="240"/>
      <w:jc w:val="both"/>
    </w:pPr>
    <w:rPr>
      <w:rFonts w:eastAsia="Times New Roman"/>
      <w:sz w:val="20"/>
    </w:rPr>
  </w:style>
  <w:style w:type="character" w:customStyle="1" w:styleId="Hipercze1">
    <w:name w:val="Hiperłącze1"/>
    <w:uiPriority w:val="99"/>
    <w:unhideWhenUsed/>
    <w:rsid w:val="006E4333"/>
    <w:rPr>
      <w:color w:val="0000FF"/>
      <w:u w:val="single"/>
    </w:rPr>
  </w:style>
  <w:style w:type="character" w:customStyle="1" w:styleId="NazwapomieszczeniaZnak">
    <w:name w:val="Nazwa pomieszczenia Znak"/>
    <w:link w:val="Nazwapomieszczenia"/>
    <w:rsid w:val="006E4333"/>
    <w:rPr>
      <w:rFonts w:ascii="Cambria" w:eastAsia="Times New Roman" w:hAnsi="Cambria"/>
      <w:szCs w:val="22"/>
    </w:rPr>
  </w:style>
  <w:style w:type="table" w:styleId="Tabela-Siatka">
    <w:name w:val="Table Grid"/>
    <w:basedOn w:val="Standardowy"/>
    <w:uiPriority w:val="59"/>
    <w:rsid w:val="006E4333"/>
    <w:pPr>
      <w:spacing w:before="240"/>
      <w:jc w:val="both"/>
    </w:pPr>
    <w:rPr>
      <w:rFonts w:eastAsia="Times New Roman"/>
      <w:sz w:val="22"/>
      <w:szCs w:val="22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4333"/>
    <w:pPr>
      <w:tabs>
        <w:tab w:val="left" w:pos="357"/>
      </w:tabs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E4333"/>
    <w:rPr>
      <w:rFonts w:ascii="Cambria" w:eastAsia="Times New Roman" w:hAnsi="Cambria"/>
    </w:rPr>
  </w:style>
  <w:style w:type="character" w:styleId="Odwoanieprzypisukocowego">
    <w:name w:val="endnote reference"/>
    <w:uiPriority w:val="99"/>
    <w:semiHidden/>
    <w:unhideWhenUsed/>
    <w:rsid w:val="006E4333"/>
    <w:rPr>
      <w:vertAlign w:val="superscript"/>
    </w:rPr>
  </w:style>
  <w:style w:type="paragraph" w:customStyle="1" w:styleId="Nagwek1a">
    <w:name w:val="Nagłówek 1a"/>
    <w:basedOn w:val="Nagwek1"/>
    <w:link w:val="Nagwek1aZnak"/>
    <w:rsid w:val="006E4333"/>
    <w:pPr>
      <w:keepNext w:val="0"/>
      <w:keepLines w:val="0"/>
      <w:numPr>
        <w:numId w:val="0"/>
      </w:numPr>
      <w:tabs>
        <w:tab w:val="left" w:pos="357"/>
      </w:tabs>
    </w:pPr>
    <w:rPr>
      <w:color w:val="auto"/>
    </w:rPr>
  </w:style>
  <w:style w:type="paragraph" w:customStyle="1" w:styleId="Poprawka1">
    <w:name w:val="Poprawka1"/>
    <w:next w:val="Poprawka"/>
    <w:hidden/>
    <w:uiPriority w:val="99"/>
    <w:semiHidden/>
    <w:rsid w:val="006E4333"/>
    <w:pPr>
      <w:spacing w:before="240"/>
      <w:jc w:val="both"/>
    </w:pPr>
    <w:rPr>
      <w:rFonts w:ascii="Cambria" w:eastAsia="Times New Roman" w:hAnsi="Cambria"/>
      <w:szCs w:val="22"/>
    </w:rPr>
  </w:style>
  <w:style w:type="character" w:customStyle="1" w:styleId="Nagwek1aZnak">
    <w:name w:val="Nagłówek 1a Znak"/>
    <w:link w:val="Nagwek1a"/>
    <w:rsid w:val="006E4333"/>
    <w:rPr>
      <w:rFonts w:ascii="Cambria" w:eastAsia="Times New Roman" w:hAnsi="Cambria"/>
      <w:b/>
      <w:bCs/>
      <w:sz w:val="28"/>
      <w:szCs w:val="28"/>
    </w:rPr>
  </w:style>
  <w:style w:type="paragraph" w:customStyle="1" w:styleId="podpunkty1stopnia">
    <w:name w:val="podpunkty (1 stopnia)"/>
    <w:basedOn w:val="Nagwek1a"/>
    <w:link w:val="podpunkty1stopniaZnak"/>
    <w:rsid w:val="006E4333"/>
    <w:pPr>
      <w:numPr>
        <w:ilvl w:val="1"/>
        <w:numId w:val="3"/>
      </w:numPr>
      <w:ind w:left="1134" w:hanging="425"/>
    </w:pPr>
    <w:rPr>
      <w:sz w:val="24"/>
      <w:szCs w:val="24"/>
    </w:rPr>
  </w:style>
  <w:style w:type="character" w:styleId="Tekstzastpczy">
    <w:name w:val="Placeholder Text"/>
    <w:uiPriority w:val="99"/>
    <w:semiHidden/>
    <w:rsid w:val="006E4333"/>
    <w:rPr>
      <w:color w:val="808080"/>
    </w:rPr>
  </w:style>
  <w:style w:type="character" w:customStyle="1" w:styleId="podpunkty1stopniaZnak">
    <w:name w:val="podpunkty (1 stopnia) Znak"/>
    <w:link w:val="podpunkty1stopnia"/>
    <w:rsid w:val="006E4333"/>
    <w:rPr>
      <w:rFonts w:ascii="Cambria" w:eastAsia="Times New Roman" w:hAnsi="Cambria"/>
      <w:b/>
      <w:bCs/>
      <w:sz w:val="24"/>
      <w:szCs w:val="24"/>
      <w:lang w:eastAsia="en-US"/>
    </w:rPr>
  </w:style>
  <w:style w:type="character" w:customStyle="1" w:styleId="Nagwek2Znak1">
    <w:name w:val="Nagłówek 2 Znak1"/>
    <w:uiPriority w:val="9"/>
    <w:semiHidden/>
    <w:rsid w:val="006E4333"/>
    <w:rPr>
      <w:rFonts w:ascii="Cambria" w:eastAsia="Times New Roman" w:hAnsi="Cambria" w:cs="Times New Roman"/>
      <w:b/>
      <w:bCs/>
      <w:i/>
      <w:iCs/>
      <w:sz w:val="28"/>
      <w:szCs w:val="28"/>
      <w:lang w:val="en-US" w:eastAsia="zh-CN"/>
    </w:rPr>
  </w:style>
  <w:style w:type="character" w:customStyle="1" w:styleId="Nagwek3Znak1">
    <w:name w:val="Nagłówek 3 Znak1"/>
    <w:uiPriority w:val="9"/>
    <w:semiHidden/>
    <w:rsid w:val="006E4333"/>
    <w:rPr>
      <w:rFonts w:ascii="Cambria" w:eastAsia="Times New Roman" w:hAnsi="Cambria" w:cs="Times New Roman"/>
      <w:b/>
      <w:bCs/>
      <w:sz w:val="26"/>
      <w:szCs w:val="26"/>
      <w:lang w:val="en-US" w:eastAsia="zh-CN"/>
    </w:rPr>
  </w:style>
  <w:style w:type="character" w:customStyle="1" w:styleId="Nagwek4Znak1">
    <w:name w:val="Nagłówek 4 Znak1"/>
    <w:uiPriority w:val="9"/>
    <w:semiHidden/>
    <w:rsid w:val="006E4333"/>
    <w:rPr>
      <w:rFonts w:ascii="Calibri" w:eastAsia="Times New Roman" w:hAnsi="Calibri" w:cs="Times New Roman"/>
      <w:b/>
      <w:bCs/>
      <w:sz w:val="28"/>
      <w:szCs w:val="28"/>
      <w:lang w:val="en-US" w:eastAsia="zh-CN"/>
    </w:rPr>
  </w:style>
  <w:style w:type="character" w:customStyle="1" w:styleId="Nagwek5Znak1">
    <w:name w:val="Nagłówek 5 Znak1"/>
    <w:uiPriority w:val="9"/>
    <w:semiHidden/>
    <w:rsid w:val="006E4333"/>
    <w:rPr>
      <w:rFonts w:ascii="Calibri" w:eastAsia="Times New Roman" w:hAnsi="Calibri" w:cs="Times New Roman"/>
      <w:b/>
      <w:bCs/>
      <w:i/>
      <w:iCs/>
      <w:sz w:val="26"/>
      <w:szCs w:val="26"/>
      <w:lang w:val="en-US" w:eastAsia="zh-CN"/>
    </w:rPr>
  </w:style>
  <w:style w:type="character" w:customStyle="1" w:styleId="Nagwek6Znak1">
    <w:name w:val="Nagłówek 6 Znak1"/>
    <w:uiPriority w:val="9"/>
    <w:semiHidden/>
    <w:rsid w:val="006E4333"/>
    <w:rPr>
      <w:rFonts w:ascii="Calibri" w:eastAsia="Times New Roman" w:hAnsi="Calibri" w:cs="Times New Roman"/>
      <w:b/>
      <w:bCs/>
      <w:sz w:val="22"/>
      <w:szCs w:val="22"/>
      <w:lang w:val="en-US" w:eastAsia="zh-CN"/>
    </w:rPr>
  </w:style>
  <w:style w:type="character" w:customStyle="1" w:styleId="Nagwek7Znak1">
    <w:name w:val="Nagłówek 7 Znak1"/>
    <w:uiPriority w:val="9"/>
    <w:semiHidden/>
    <w:rsid w:val="006E4333"/>
    <w:rPr>
      <w:rFonts w:ascii="Calibri" w:eastAsia="Times New Roman" w:hAnsi="Calibri" w:cs="Times New Roman"/>
      <w:sz w:val="24"/>
      <w:szCs w:val="24"/>
      <w:lang w:val="en-US" w:eastAsia="zh-CN"/>
    </w:rPr>
  </w:style>
  <w:style w:type="character" w:customStyle="1" w:styleId="Nagwek8Znak1">
    <w:name w:val="Nagłówek 8 Znak1"/>
    <w:uiPriority w:val="9"/>
    <w:semiHidden/>
    <w:rsid w:val="006E4333"/>
    <w:rPr>
      <w:rFonts w:ascii="Calibri" w:eastAsia="Times New Roman" w:hAnsi="Calibri" w:cs="Times New Roman"/>
      <w:i/>
      <w:iCs/>
      <w:sz w:val="24"/>
      <w:szCs w:val="24"/>
      <w:lang w:val="en-US" w:eastAsia="zh-CN"/>
    </w:rPr>
  </w:style>
  <w:style w:type="character" w:customStyle="1" w:styleId="Nagwek9Znak1">
    <w:name w:val="Nagłówek 9 Znak1"/>
    <w:uiPriority w:val="9"/>
    <w:semiHidden/>
    <w:rsid w:val="006E4333"/>
    <w:rPr>
      <w:rFonts w:ascii="Cambria" w:eastAsia="Times New Roman" w:hAnsi="Cambria" w:cs="Times New Roman"/>
      <w:sz w:val="22"/>
      <w:szCs w:val="22"/>
      <w:lang w:val="en-US"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6E4333"/>
    <w:pPr>
      <w:widowControl w:val="0"/>
      <w:suppressAutoHyphens/>
      <w:spacing w:before="240" w:after="60" w:line="240" w:lineRule="auto"/>
      <w:jc w:val="center"/>
      <w:outlineLvl w:val="0"/>
    </w:pPr>
    <w:rPr>
      <w:spacing w:val="5"/>
      <w:sz w:val="52"/>
      <w:szCs w:val="52"/>
      <w:lang w:bidi="en-US"/>
    </w:rPr>
  </w:style>
  <w:style w:type="character" w:customStyle="1" w:styleId="TytuZnak1">
    <w:name w:val="Tytuł Znak1"/>
    <w:uiPriority w:val="10"/>
    <w:rsid w:val="006E433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4333"/>
    <w:pPr>
      <w:widowControl w:val="0"/>
      <w:suppressAutoHyphens/>
      <w:spacing w:after="60" w:line="240" w:lineRule="auto"/>
      <w:jc w:val="center"/>
      <w:outlineLvl w:val="1"/>
    </w:pPr>
    <w:rPr>
      <w:i/>
      <w:iCs/>
      <w:spacing w:val="13"/>
      <w:sz w:val="24"/>
      <w:szCs w:val="24"/>
      <w:lang w:bidi="en-US"/>
    </w:rPr>
  </w:style>
  <w:style w:type="character" w:customStyle="1" w:styleId="PodtytuZnak1">
    <w:name w:val="Podtytuł Znak1"/>
    <w:uiPriority w:val="11"/>
    <w:rsid w:val="006E4333"/>
    <w:rPr>
      <w:rFonts w:ascii="Cambria" w:eastAsia="Times New Roman" w:hAnsi="Cambria" w:cs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6E4333"/>
    <w:rPr>
      <w:rFonts w:ascii="Cambria" w:eastAsia="MS Mincho" w:hAnsi="Cambria"/>
      <w:sz w:val="24"/>
      <w:szCs w:val="24"/>
      <w:lang w:val="en-US" w:eastAsia="zh-CN"/>
    </w:rPr>
  </w:style>
  <w:style w:type="paragraph" w:customStyle="1" w:styleId="Nagwki">
    <w:name w:val="_Nagłówki"/>
    <w:basedOn w:val="Normalny"/>
    <w:link w:val="NagwkiZnak"/>
    <w:qFormat/>
    <w:rsid w:val="006E4333"/>
    <w:pPr>
      <w:numPr>
        <w:numId w:val="2"/>
      </w:numPr>
      <w:tabs>
        <w:tab w:val="left" w:pos="357"/>
      </w:tabs>
      <w:spacing w:before="480" w:after="12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Tekstgwny">
    <w:name w:val="_Tekst główny"/>
    <w:basedOn w:val="Normalny"/>
    <w:link w:val="TekstgwnyZnak"/>
    <w:qFormat/>
    <w:rsid w:val="004F0165"/>
    <w:pPr>
      <w:tabs>
        <w:tab w:val="left" w:pos="357"/>
      </w:tabs>
      <w:spacing w:after="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NagwkiZnak">
    <w:name w:val="_Nagłówki Znak"/>
    <w:link w:val="Nagwki"/>
    <w:rsid w:val="006E4333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customStyle="1" w:styleId="Podpunkt">
    <w:name w:val="_Podpunkt"/>
    <w:basedOn w:val="Normalny"/>
    <w:next w:val="Normalny"/>
    <w:link w:val="PodpunktZnak"/>
    <w:qFormat/>
    <w:rsid w:val="006E4333"/>
    <w:pPr>
      <w:numPr>
        <w:ilvl w:val="1"/>
        <w:numId w:val="4"/>
      </w:numPr>
      <w:tabs>
        <w:tab w:val="left" w:pos="0"/>
      </w:tabs>
      <w:spacing w:before="480" w:after="120"/>
      <w:jc w:val="both"/>
      <w:outlineLvl w:val="0"/>
    </w:pPr>
    <w:rPr>
      <w:rFonts w:ascii="Times New Roman" w:eastAsia="Times New Roman" w:hAnsi="Times New Roman"/>
      <w:b/>
      <w:bCs/>
      <w:sz w:val="26"/>
      <w:szCs w:val="24"/>
    </w:rPr>
  </w:style>
  <w:style w:type="character" w:customStyle="1" w:styleId="TekstgwnyZnak">
    <w:name w:val="_Tekst główny Znak"/>
    <w:link w:val="Tekstgwny"/>
    <w:rsid w:val="004F0165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ele">
    <w:name w:val="_Tabele"/>
    <w:basedOn w:val="Tekstgwny"/>
    <w:link w:val="TabeleZnak"/>
    <w:qFormat/>
    <w:rsid w:val="006E4333"/>
    <w:pPr>
      <w:jc w:val="center"/>
    </w:pPr>
    <w:rPr>
      <w:sz w:val="20"/>
      <w:szCs w:val="20"/>
    </w:rPr>
  </w:style>
  <w:style w:type="character" w:customStyle="1" w:styleId="PodpunktZnak">
    <w:name w:val="_Podpunkt Znak"/>
    <w:link w:val="Podpunkt"/>
    <w:rsid w:val="006E4333"/>
    <w:rPr>
      <w:rFonts w:ascii="Times New Roman" w:eastAsia="Times New Roman" w:hAnsi="Times New Roman"/>
      <w:b/>
      <w:bCs/>
      <w:sz w:val="26"/>
      <w:szCs w:val="24"/>
      <w:lang w:eastAsia="en-US"/>
    </w:rPr>
  </w:style>
  <w:style w:type="paragraph" w:customStyle="1" w:styleId="PodPodpunkt">
    <w:name w:val="_PodPodpunkt"/>
    <w:basedOn w:val="Podpunkt"/>
    <w:next w:val="Normalny"/>
    <w:link w:val="PodPodpunktZnak"/>
    <w:qFormat/>
    <w:rsid w:val="006E4333"/>
    <w:pPr>
      <w:numPr>
        <w:ilvl w:val="2"/>
      </w:numPr>
      <w:tabs>
        <w:tab w:val="left" w:pos="357"/>
      </w:tabs>
    </w:pPr>
    <w:rPr>
      <w:i/>
    </w:rPr>
  </w:style>
  <w:style w:type="character" w:customStyle="1" w:styleId="TabeleZnak">
    <w:name w:val="_Tabele Znak"/>
    <w:link w:val="Tabele"/>
    <w:rsid w:val="006E4333"/>
    <w:rPr>
      <w:rFonts w:ascii="Cambria" w:eastAsia="Times New Roman" w:hAnsi="Cambria"/>
    </w:rPr>
  </w:style>
  <w:style w:type="character" w:customStyle="1" w:styleId="PodPodpunktZnak">
    <w:name w:val="_PodPodpunkt Znak"/>
    <w:link w:val="PodPodpunkt"/>
    <w:rsid w:val="006E4333"/>
    <w:rPr>
      <w:rFonts w:ascii="Times New Roman" w:eastAsia="Times New Roman" w:hAnsi="Times New Roman"/>
      <w:b/>
      <w:bCs/>
      <w:i/>
      <w:sz w:val="26"/>
      <w:szCs w:val="24"/>
      <w:lang w:eastAsia="en-US"/>
    </w:rPr>
  </w:style>
  <w:style w:type="paragraph" w:customStyle="1" w:styleId="Liniapozioma">
    <w:name w:val="Linia pozioma"/>
    <w:basedOn w:val="Normalny"/>
    <w:next w:val="Tekstpodstawowy"/>
    <w:rsid w:val="006E4333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eastAsia="MS Mincho" w:cs="Cambria"/>
      <w:sz w:val="12"/>
      <w:szCs w:val="12"/>
      <w:lang w:val="en-US" w:eastAsia="ar-SA"/>
    </w:rPr>
  </w:style>
  <w:style w:type="paragraph" w:customStyle="1" w:styleId="tabela1">
    <w:name w:val="tabela 1"/>
    <w:basedOn w:val="Normalny"/>
    <w:qFormat/>
    <w:rsid w:val="006E4333"/>
    <w:pPr>
      <w:widowControl w:val="0"/>
      <w:suppressAutoHyphens/>
      <w:snapToGrid w:val="0"/>
      <w:spacing w:after="0" w:line="240" w:lineRule="auto"/>
      <w:jc w:val="both"/>
    </w:pPr>
    <w:rPr>
      <w:rFonts w:eastAsia="MS Mincho"/>
      <w:szCs w:val="24"/>
      <w:lang w:eastAsia="ar-SA"/>
    </w:rPr>
  </w:style>
  <w:style w:type="paragraph" w:customStyle="1" w:styleId="tabela2">
    <w:name w:val="tabela 2"/>
    <w:basedOn w:val="Normalny"/>
    <w:qFormat/>
    <w:rsid w:val="006E4333"/>
    <w:pPr>
      <w:widowControl w:val="0"/>
      <w:suppressAutoHyphens/>
      <w:snapToGrid w:val="0"/>
      <w:spacing w:after="0" w:line="240" w:lineRule="auto"/>
    </w:pPr>
    <w:rPr>
      <w:rFonts w:eastAsia="MS Mincho"/>
      <w:i/>
      <w:szCs w:val="24"/>
      <w:lang w:eastAsia="ar-SA"/>
    </w:rPr>
  </w:style>
  <w:style w:type="paragraph" w:customStyle="1" w:styleId="Legenda1">
    <w:name w:val="Legenda1"/>
    <w:next w:val="Normalny"/>
    <w:rsid w:val="006E4333"/>
    <w:pPr>
      <w:suppressAutoHyphens/>
      <w:jc w:val="center"/>
    </w:pPr>
    <w:rPr>
      <w:rFonts w:ascii="Times New Roman" w:eastAsia="Arial" w:hAnsi="Times New Roman"/>
      <w:b/>
      <w:bCs/>
      <w:lang w:eastAsia="ar-SA"/>
    </w:rPr>
  </w:style>
  <w:style w:type="paragraph" w:customStyle="1" w:styleId="rysunek">
    <w:name w:val="rysunek"/>
    <w:basedOn w:val="Normalny"/>
    <w:rsid w:val="006E4333"/>
    <w:pPr>
      <w:keepNext/>
      <w:suppressAutoHyphens/>
      <w:spacing w:after="0" w:line="360" w:lineRule="auto"/>
      <w:jc w:val="center"/>
    </w:pPr>
    <w:rPr>
      <w:rFonts w:ascii="Times New Roman" w:eastAsia="Times New Roman" w:hAnsi="Times New Roman"/>
      <w:szCs w:val="20"/>
      <w:lang w:eastAsia="ar-SA"/>
    </w:rPr>
  </w:style>
  <w:style w:type="paragraph" w:customStyle="1" w:styleId="lidka">
    <w:name w:val="lidka"/>
    <w:basedOn w:val="Normalny"/>
    <w:rsid w:val="002113B0"/>
    <w:pPr>
      <w:tabs>
        <w:tab w:val="left" w:pos="709"/>
      </w:tabs>
      <w:suppressAutoHyphens/>
      <w:spacing w:after="0" w:line="240" w:lineRule="auto"/>
      <w:ind w:left="454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EWA">
    <w:name w:val="EWA"/>
    <w:basedOn w:val="lidka"/>
    <w:next w:val="lidka"/>
    <w:rsid w:val="00DF1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9A2F8-071C-412A-ABBF-8FEA103F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2895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FPGS</Company>
  <LinksUpToDate>false</LinksUpToDate>
  <CharactersWithSpaces>20229</CharactersWithSpaces>
  <SharedDoc>false</SharedDoc>
  <HLinks>
    <vt:vector size="120" baseType="variant"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_Toc382914298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_Toc382914297</vt:lpwstr>
      </vt:variant>
      <vt:variant>
        <vt:i4>1769522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_Toc382914296</vt:lpwstr>
      </vt:variant>
      <vt:variant>
        <vt:i4>1769522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_Toc382914295</vt:lpwstr>
      </vt:variant>
      <vt:variant>
        <vt:i4>1769522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_Toc382914294</vt:lpwstr>
      </vt:variant>
      <vt:variant>
        <vt:i4>1769522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_Toc382914293</vt:lpwstr>
      </vt:variant>
      <vt:variant>
        <vt:i4>1769522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_Toc382914292</vt:lpwstr>
      </vt:variant>
      <vt:variant>
        <vt:i4>1769522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_Toc382914291</vt:lpwstr>
      </vt:variant>
      <vt:variant>
        <vt:i4>1769522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_Toc382914290</vt:lpwstr>
      </vt:variant>
      <vt:variant>
        <vt:i4>1703986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_Toc382914289</vt:lpwstr>
      </vt:variant>
      <vt:variant>
        <vt:i4>1703986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_Toc382914288</vt:lpwstr>
      </vt:variant>
      <vt:variant>
        <vt:i4>1703986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_Toc382914287</vt:lpwstr>
      </vt:variant>
      <vt:variant>
        <vt:i4>1703986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_Toc382914286</vt:lpwstr>
      </vt:variant>
      <vt:variant>
        <vt:i4>1703986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_Toc382914285</vt:lpwstr>
      </vt:variant>
      <vt:variant>
        <vt:i4>1703986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_Toc382914284</vt:lpwstr>
      </vt:variant>
      <vt:variant>
        <vt:i4>1703986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_Toc382914283</vt:lpwstr>
      </vt:variant>
      <vt:variant>
        <vt:i4>1703986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_Toc382914282</vt:lpwstr>
      </vt:variant>
      <vt:variant>
        <vt:i4>1703986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_Toc382914281</vt:lpwstr>
      </vt:variant>
      <vt:variant>
        <vt:i4>1703986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_Toc382914280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_Toc382914279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Wąsowski</dc:creator>
  <cp:lastModifiedBy>Aaa</cp:lastModifiedBy>
  <cp:revision>17</cp:revision>
  <cp:lastPrinted>2018-04-12T13:23:00Z</cp:lastPrinted>
  <dcterms:created xsi:type="dcterms:W3CDTF">2018-02-27T15:40:00Z</dcterms:created>
  <dcterms:modified xsi:type="dcterms:W3CDTF">2018-04-12T13:25:00Z</dcterms:modified>
</cp:coreProperties>
</file>